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97" w:rsidRPr="00AA6967" w:rsidRDefault="00664564" w:rsidP="00664564">
      <w:pPr>
        <w:pStyle w:val="ListParagraph"/>
        <w:numPr>
          <w:ilvl w:val="0"/>
          <w:numId w:val="1"/>
        </w:numPr>
        <w:rPr>
          <w:b/>
        </w:rPr>
      </w:pPr>
      <w:r w:rsidRPr="00AA6967">
        <w:rPr>
          <w:b/>
        </w:rPr>
        <w:t>Thông tin tuyển dụng</w:t>
      </w:r>
    </w:p>
    <w:p w:rsidR="00664564" w:rsidRDefault="00664564" w:rsidP="00664564">
      <w:pPr>
        <w:pStyle w:val="ListParagraph"/>
      </w:pPr>
      <w:r>
        <w:t>Công ty hiện tại đang có nhu cầu tuyển dụng ở các vị trí dưới đây:</w:t>
      </w:r>
    </w:p>
    <w:p w:rsidR="00664564" w:rsidRDefault="00664564" w:rsidP="00664564">
      <w:pPr>
        <w:pStyle w:val="ListParagrap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3969"/>
      </w:tblGrid>
      <w:tr w:rsidR="009D36F1" w:rsidRPr="00F106C6" w:rsidTr="003A5C6C">
        <w:trPr>
          <w:trHeight w:val="450"/>
        </w:trPr>
        <w:tc>
          <w:tcPr>
            <w:tcW w:w="704" w:type="dxa"/>
            <w:shd w:val="clear" w:color="auto" w:fill="FFF2CC" w:themeFill="accent4" w:themeFillTint="33"/>
            <w:vAlign w:val="center"/>
          </w:tcPr>
          <w:p w:rsidR="009D36F1" w:rsidRPr="00F106C6" w:rsidRDefault="009D36F1" w:rsidP="003A5C6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STT</w:t>
            </w:r>
          </w:p>
        </w:tc>
        <w:tc>
          <w:tcPr>
            <w:tcW w:w="5245" w:type="dxa"/>
            <w:shd w:val="clear" w:color="auto" w:fill="FFF2CC" w:themeFill="accent4" w:themeFillTint="33"/>
            <w:vAlign w:val="center"/>
            <w:hideMark/>
          </w:tcPr>
          <w:p w:rsidR="009D36F1" w:rsidRPr="00F106C6" w:rsidRDefault="009D36F1" w:rsidP="003A5C6C">
            <w:pPr>
              <w:spacing w:after="0" w:line="240" w:lineRule="auto"/>
              <w:jc w:val="center"/>
              <w:rPr>
                <w:rFonts w:ascii="Calibri" w:eastAsia="Times New Roman" w:hAnsi="Calibri" w:cs="Calibri"/>
                <w:b/>
                <w:bCs/>
                <w:color w:val="000000"/>
              </w:rPr>
            </w:pPr>
            <w:r w:rsidRPr="00F106C6">
              <w:rPr>
                <w:rFonts w:ascii="Calibri" w:eastAsia="Times New Roman" w:hAnsi="Calibri" w:cs="Calibri"/>
                <w:b/>
                <w:bCs/>
                <w:color w:val="000000"/>
              </w:rPr>
              <w:t>Tên vị trí</w:t>
            </w:r>
          </w:p>
        </w:tc>
        <w:tc>
          <w:tcPr>
            <w:tcW w:w="3969" w:type="dxa"/>
            <w:shd w:val="clear" w:color="auto" w:fill="FFF2CC" w:themeFill="accent4" w:themeFillTint="33"/>
            <w:vAlign w:val="center"/>
            <w:hideMark/>
          </w:tcPr>
          <w:p w:rsidR="009D36F1" w:rsidRPr="00F106C6" w:rsidRDefault="009D36F1" w:rsidP="003A5C6C">
            <w:pPr>
              <w:spacing w:after="0" w:line="240" w:lineRule="auto"/>
              <w:jc w:val="center"/>
              <w:rPr>
                <w:rFonts w:ascii="Calibri" w:eastAsia="Times New Roman" w:hAnsi="Calibri" w:cs="Calibri"/>
                <w:b/>
                <w:bCs/>
                <w:color w:val="000000"/>
              </w:rPr>
            </w:pPr>
            <w:r w:rsidRPr="00F106C6">
              <w:rPr>
                <w:rFonts w:ascii="Calibri" w:eastAsia="Times New Roman" w:hAnsi="Calibri" w:cs="Calibri"/>
                <w:b/>
                <w:bCs/>
                <w:color w:val="000000"/>
              </w:rPr>
              <w:t>Nơi làm việc</w:t>
            </w:r>
          </w:p>
        </w:tc>
      </w:tr>
      <w:tr w:rsidR="009D36F1" w:rsidRPr="00F106C6" w:rsidTr="003A5C6C">
        <w:trPr>
          <w:trHeight w:val="1065"/>
        </w:trPr>
        <w:tc>
          <w:tcPr>
            <w:tcW w:w="704" w:type="dxa"/>
            <w:vAlign w:val="center"/>
          </w:tcPr>
          <w:p w:rsidR="009D36F1" w:rsidRPr="003A5C6C" w:rsidRDefault="009D36F1" w:rsidP="009D36F1">
            <w:pPr>
              <w:jc w:val="center"/>
              <w:rPr>
                <w:rFonts w:ascii="Calibri" w:hAnsi="Calibri" w:cs="Calibri"/>
                <w:bCs/>
                <w:color w:val="000000"/>
              </w:rPr>
            </w:pPr>
            <w:r w:rsidRPr="003A5C6C">
              <w:rPr>
                <w:rFonts w:ascii="Calibri" w:hAnsi="Calibri" w:cs="Calibri"/>
                <w:bCs/>
                <w:color w:val="000000"/>
              </w:rPr>
              <w:t>1</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văn phòng - Hỗ trợ bảo trì hệ thống phần mềm (CODE: IT_ITC_06_1) Phòng Hệ thống Công nghệ thông tin</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vAlign w:val="center"/>
          </w:tcPr>
          <w:p w:rsidR="009D36F1" w:rsidRPr="003A5C6C" w:rsidRDefault="009D36F1" w:rsidP="009D36F1">
            <w:pPr>
              <w:jc w:val="center"/>
              <w:rPr>
                <w:rFonts w:ascii="Calibri" w:hAnsi="Calibri" w:cs="Calibri"/>
                <w:bCs/>
                <w:color w:val="000000"/>
              </w:rPr>
            </w:pPr>
            <w:r w:rsidRPr="003A5C6C">
              <w:rPr>
                <w:rFonts w:ascii="Calibri" w:hAnsi="Calibri" w:cs="Calibri"/>
                <w:bCs/>
                <w:color w:val="000000"/>
              </w:rPr>
              <w:t>2</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cung ứng phụ tùng chức năng phòng cung ứng xe máy (PUR_PURMC_15)</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vAlign w:val="center"/>
          </w:tcPr>
          <w:p w:rsidR="009D36F1" w:rsidRPr="003A5C6C" w:rsidRDefault="009D36F1" w:rsidP="009D36F1">
            <w:pPr>
              <w:jc w:val="center"/>
              <w:rPr>
                <w:rFonts w:ascii="Calibri" w:hAnsi="Calibri" w:cs="Calibri"/>
                <w:bCs/>
                <w:color w:val="000000"/>
              </w:rPr>
            </w:pPr>
            <w:r w:rsidRPr="003A5C6C">
              <w:rPr>
                <w:rFonts w:ascii="Calibri" w:hAnsi="Calibri" w:cs="Calibri"/>
                <w:bCs/>
                <w:color w:val="000000"/>
              </w:rPr>
              <w:t>3</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Quản đốc Điện điều khiển, Dự án và Đầu tư (CODE: MCP_FM_07_0)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Chi nhánh công ty Honda Việt Nam tại Hà Nam (Có xe đưa đón hàng ngày từ Hà Nội)</w:t>
            </w:r>
          </w:p>
        </w:tc>
      </w:tr>
      <w:tr w:rsidR="009D36F1" w:rsidRPr="00F106C6" w:rsidTr="003A5C6C">
        <w:trPr>
          <w:trHeight w:val="452"/>
        </w:trPr>
        <w:tc>
          <w:tcPr>
            <w:tcW w:w="704" w:type="dxa"/>
            <w:vAlign w:val="center"/>
          </w:tcPr>
          <w:p w:rsidR="009D36F1" w:rsidRPr="003A5C6C" w:rsidRDefault="009D36F1" w:rsidP="009D36F1">
            <w:pPr>
              <w:jc w:val="center"/>
              <w:rPr>
                <w:rFonts w:ascii="Calibri" w:hAnsi="Calibri" w:cs="Calibri"/>
                <w:bCs/>
                <w:color w:val="000000"/>
              </w:rPr>
            </w:pPr>
            <w:r w:rsidRPr="003A5C6C">
              <w:rPr>
                <w:rFonts w:ascii="Calibri" w:hAnsi="Calibri" w:cs="Calibri"/>
                <w:bCs/>
                <w:color w:val="000000"/>
              </w:rPr>
              <w:t>4</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Đại diện bán hàng miền Nam phòng bán hàng xe máy MCS_FS_15</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Hồ Chí Minh</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5</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 xml:space="preserve">Nhân viên kế hoạch kinh doanh lĩnh vực xe máy </w:t>
            </w:r>
            <w:r>
              <w:rPr>
                <w:rFonts w:ascii="Calibri" w:hAnsi="Calibri" w:cs="Calibri"/>
                <w:b/>
                <w:bCs/>
                <w:color w:val="000000"/>
              </w:rPr>
              <w:br/>
              <w:t xml:space="preserve"> CUS_BP_4</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6</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kế hoạch kinh doanh lĩnh vực ô tô</w:t>
            </w:r>
            <w:r>
              <w:rPr>
                <w:rFonts w:ascii="Calibri" w:hAnsi="Calibri" w:cs="Calibri"/>
                <w:b/>
                <w:bCs/>
                <w:color w:val="000000"/>
              </w:rPr>
              <w:br/>
              <w:t xml:space="preserve"> CUS_BP_14</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7</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quản trị nhân sự, chi phí hành chính kinh doanh và tuân thủ</w:t>
            </w:r>
            <w:r>
              <w:rPr>
                <w:rFonts w:ascii="Calibri" w:hAnsi="Calibri" w:cs="Calibri"/>
                <w:b/>
                <w:bCs/>
                <w:color w:val="000000"/>
              </w:rPr>
              <w:br/>
              <w:t xml:space="preserve"> CUS_BP_6</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8</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 xml:space="preserve">Nhân viên kinh doanh bán buôn phụ tùng tới cửa hàng tổng hợp </w:t>
            </w:r>
            <w:r>
              <w:rPr>
                <w:rFonts w:ascii="Calibri" w:hAnsi="Calibri" w:cs="Calibri"/>
                <w:b/>
                <w:bCs/>
                <w:color w:val="000000"/>
              </w:rPr>
              <w:br/>
              <w:t xml:space="preserve"> CUS_BP_9</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9</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 xml:space="preserve">Nhân viên hành chính và khuyến mại kinh doanh bán buôn </w:t>
            </w:r>
            <w:r>
              <w:rPr>
                <w:rFonts w:ascii="Calibri" w:hAnsi="Calibri" w:cs="Calibri"/>
                <w:b/>
                <w:bCs/>
                <w:color w:val="000000"/>
              </w:rPr>
              <w:br/>
              <w:t xml:space="preserve"> CUS_BP_10</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10</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Trưởng nhóm quản lý đời xe mới &amp; thông số kỹ thuật</w:t>
            </w:r>
            <w:r>
              <w:rPr>
                <w:rFonts w:ascii="Calibri" w:hAnsi="Calibri" w:cs="Calibri"/>
                <w:b/>
                <w:bCs/>
                <w:color w:val="000000"/>
              </w:rPr>
              <w:br/>
              <w:t xml:space="preserve"> CUS_PSCM_3</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11</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quản lý khu vực chuyển hàng tới đại lý</w:t>
            </w:r>
            <w:r>
              <w:rPr>
                <w:rFonts w:ascii="Calibri" w:hAnsi="Calibri" w:cs="Calibri"/>
                <w:b/>
                <w:bCs/>
                <w:color w:val="000000"/>
              </w:rPr>
              <w:br/>
              <w:t xml:space="preserve"> CUS_PSCM_30</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lastRenderedPageBreak/>
              <w:t>12</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kiểm soát kế hoạch chất lượng phụ tùng</w:t>
            </w:r>
            <w:r>
              <w:rPr>
                <w:rFonts w:ascii="Calibri" w:hAnsi="Calibri" w:cs="Calibri"/>
                <w:b/>
                <w:bCs/>
                <w:color w:val="000000"/>
              </w:rPr>
              <w:br/>
              <w:t xml:space="preserve"> CUS_PSCM_34</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13</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quản lý Đời xe mới &amp; thông số kỹ thuật xe máy (CUS_PSCM_5)</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14</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Hướng dẫn viên ô tô (code: ADM_SFD_4)</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15</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Hướng dẫn viên xe máy (code ADM_SFD_7)</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16</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kế hoạch lượt ra vào dịch vụ ô tô/ xe máy (code: CUS_AMF_6)</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17</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Kinh doanh sau bán hàng miền Bắc AM (code CUS_AMF_13)</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56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18</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Kinh doanh sau bán hàng miền Nam AM (code CUS_AMF_15)</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Hồ Chí Minh</w:t>
            </w:r>
          </w:p>
        </w:tc>
      </w:tr>
      <w:tr w:rsidR="009D36F1" w:rsidRPr="00F106C6" w:rsidTr="003A5C6C">
        <w:trPr>
          <w:trHeight w:val="900"/>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19</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Trưởng nhóm dữ liệu/ kế hoạch Kinh doanh (CODE: CUS_AMF_3_0) Phòng Kinh doanh sau bán hàng Ô tô</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614"/>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20</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Thị trường miền Nam (CODE: CUS_MCF_18_0) Phòng Thị trường xe máy</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Hồ Chí Minh</w:t>
            </w:r>
          </w:p>
        </w:tc>
      </w:tr>
      <w:tr w:rsidR="009D36F1" w:rsidRPr="00F106C6" w:rsidTr="003A5C6C">
        <w:trPr>
          <w:trHeight w:val="582"/>
        </w:trPr>
        <w:tc>
          <w:tcPr>
            <w:tcW w:w="704" w:type="dxa"/>
            <w:shd w:val="clear" w:color="000000" w:fill="FFFFFF"/>
          </w:tcPr>
          <w:p w:rsidR="009D36F1" w:rsidRPr="003A5C6C" w:rsidRDefault="009D36F1" w:rsidP="009D36F1">
            <w:pPr>
              <w:rPr>
                <w:rFonts w:ascii="Calibri" w:hAnsi="Calibri" w:cs="Calibri"/>
                <w:bCs/>
                <w:color w:val="000000"/>
              </w:rPr>
            </w:pPr>
            <w:r w:rsidRPr="003A5C6C">
              <w:rPr>
                <w:rFonts w:ascii="Calibri" w:hAnsi="Calibri" w:cs="Calibri"/>
                <w:bCs/>
                <w:color w:val="000000"/>
              </w:rPr>
              <w:t>21</w:t>
            </w:r>
          </w:p>
        </w:tc>
        <w:tc>
          <w:tcPr>
            <w:tcW w:w="5245" w:type="dxa"/>
            <w:shd w:val="clear" w:color="000000" w:fill="FFFFFF"/>
            <w:hideMark/>
          </w:tcPr>
          <w:p w:rsidR="009D36F1" w:rsidRDefault="009D36F1" w:rsidP="009D36F1">
            <w:pPr>
              <w:rPr>
                <w:rFonts w:ascii="Calibri" w:hAnsi="Calibri" w:cs="Calibri"/>
                <w:b/>
                <w:bCs/>
                <w:color w:val="000000"/>
              </w:rPr>
            </w:pPr>
            <w:r>
              <w:rPr>
                <w:rFonts w:ascii="Calibri" w:hAnsi="Calibri" w:cs="Calibri"/>
                <w:b/>
                <w:bCs/>
                <w:color w:val="000000"/>
              </w:rPr>
              <w:t>Nhân viên Thị trường miền Bắc (CODE: CUS_MCF_12_0) Phòng Thị trường xe máy</w:t>
            </w:r>
          </w:p>
        </w:tc>
        <w:tc>
          <w:tcPr>
            <w:tcW w:w="3969" w:type="dxa"/>
            <w:shd w:val="clear" w:color="000000" w:fill="FFFFFF"/>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537"/>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22</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Thị trường miền Trung (CODE: CUS_MCF_15_0) Phòng Thị trường xe máy</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23</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thời vụ phòng Kế toán tài chính</w:t>
            </w:r>
            <w:r>
              <w:rPr>
                <w:rFonts w:ascii="Calibri" w:hAnsi="Calibri" w:cs="Calibri"/>
                <w:b/>
                <w:bCs/>
                <w:color w:val="000000"/>
              </w:rPr>
              <w:br/>
              <w:t>CODE: ADM_FACC_0822</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24</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thời vụ phòng Kế toán tài chính Code: ADM_FACC_0822_P2_0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25</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phòng cháy chữa cháy tại Hà Nam (CODE: ADM_SA_3_0)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Nam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lastRenderedPageBreak/>
              <w:t>26</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Quản lý Đời xe mới và công suất phòng Quản lý nhà máy chính (CODE: MCP_HFFC_51_0) Phòng Quản lý Nhà máy</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mbria" w:hAnsi="Cambria" w:cs="Calibri"/>
                <w:bCs/>
                <w:color w:val="000000"/>
              </w:rPr>
            </w:pPr>
            <w:r w:rsidRPr="003A5C6C">
              <w:rPr>
                <w:rFonts w:ascii="Cambria" w:hAnsi="Cambria" w:cs="Calibri"/>
                <w:bCs/>
                <w:color w:val="000000"/>
              </w:rPr>
              <w:t>27</w:t>
            </w:r>
          </w:p>
        </w:tc>
        <w:tc>
          <w:tcPr>
            <w:tcW w:w="5245" w:type="dxa"/>
            <w:shd w:val="clear" w:color="auto" w:fill="auto"/>
            <w:hideMark/>
          </w:tcPr>
          <w:p w:rsidR="009D36F1" w:rsidRDefault="009D36F1" w:rsidP="009D36F1">
            <w:pPr>
              <w:rPr>
                <w:rFonts w:ascii="Cambria" w:hAnsi="Cambria" w:cs="Calibri"/>
                <w:b/>
                <w:bCs/>
                <w:color w:val="000000"/>
              </w:rPr>
            </w:pPr>
            <w:r>
              <w:rPr>
                <w:rFonts w:ascii="Cambria" w:hAnsi="Cambria" w:cs="Calibri"/>
                <w:b/>
                <w:bCs/>
                <w:color w:val="000000"/>
              </w:rPr>
              <w:t xml:space="preserve">Nhân viên phát triển ứng dụng </w:t>
            </w:r>
            <w:r>
              <w:rPr>
                <w:rFonts w:ascii="Cambria" w:hAnsi="Cambria" w:cs="Calibri"/>
                <w:b/>
                <w:bCs/>
                <w:color w:val="000000"/>
              </w:rPr>
              <w:br/>
              <w:t xml:space="preserve"> (CODE: IT_ITC_09_0)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28</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Phòng hệ thống công nghệ thông tin (CODE: IT_ITIM_8_0)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29</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thời vụ phòng Nhân sự (code: ADM_HR_T2_0822_0)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742"/>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30</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Chiến lược bán hàng - Khuyến mãi Đại lý xe máy (CODE: MCS_SPL_08_0) Phòng Kế hoạch bán hàng xe máy</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686"/>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31</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Phát triển Trải nghiệm Khách hàng Xe máy (CODE: CUS_CXM_7_0)</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32</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Lập kế hoạch kinh doanh (CODE: LOG_DLG_13)</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33</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Lập kế hoạch giao hàng (CODE: LOG_DLG_3)</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34</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cung ứng phụ tùng chức năng phòng cung ứng xe máy (PUR_PURMC_15)</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501"/>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35</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Thị trường miền Bắc (CODE: CUS_MCF_12_0) Phòng Thị trường xe máy</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611"/>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36</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Thị trường miền Trung (CODE: CUS_MCF_15_0) </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37</w:t>
            </w:r>
          </w:p>
        </w:tc>
        <w:tc>
          <w:tcPr>
            <w:tcW w:w="5245" w:type="dxa"/>
            <w:shd w:val="clear" w:color="auto" w:fill="auto"/>
            <w:hideMark/>
          </w:tcPr>
          <w:p w:rsidR="009D36F1" w:rsidRDefault="009D36F1" w:rsidP="009D36F1">
            <w:pPr>
              <w:rPr>
                <w:rFonts w:ascii="Calibri" w:hAnsi="Calibri" w:cs="Calibri"/>
                <w:b/>
                <w:bCs/>
                <w:color w:val="000000"/>
              </w:rPr>
            </w:pPr>
            <w:r>
              <w:rPr>
                <w:rFonts w:ascii="Calibri" w:hAnsi="Calibri" w:cs="Calibri"/>
                <w:b/>
                <w:bCs/>
                <w:color w:val="000000"/>
              </w:rPr>
              <w:t>Nhân viên Lập kế hoạch nhân lực xưởng Quản lý sản xuất phòng Quản lý Nhà máy chi nhánh Hà Nam</w:t>
            </w:r>
          </w:p>
        </w:tc>
        <w:tc>
          <w:tcPr>
            <w:tcW w:w="3969" w:type="dxa"/>
            <w:shd w:val="clear" w:color="auto" w:fill="auto"/>
            <w:hideMark/>
          </w:tcPr>
          <w:p w:rsidR="009D36F1" w:rsidRDefault="009D36F1" w:rsidP="009D36F1">
            <w:pPr>
              <w:rPr>
                <w:rFonts w:ascii="Calibri" w:hAnsi="Calibri" w:cs="Calibri"/>
                <w:color w:val="000000"/>
              </w:rPr>
            </w:pPr>
            <w:r>
              <w:rPr>
                <w:rFonts w:ascii="Calibri" w:hAnsi="Calibri" w:cs="Calibri"/>
                <w:color w:val="000000"/>
              </w:rPr>
              <w:t>Chi nhánh công ty Honda Việt Nam tại Hà Nam (Có xe đưa đón hàng ngày từ Hà Nội)</w:t>
            </w:r>
          </w:p>
        </w:tc>
      </w:tr>
      <w:tr w:rsidR="009D36F1" w:rsidRPr="00F106C6" w:rsidTr="003A5C6C">
        <w:trPr>
          <w:trHeight w:val="699"/>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38</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Thị trường miền Nam (CODE: CUS_MCF_18_0) Phòng Thị trường xe máy</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Hồ Chí Minh</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39</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giá đời xe mới phòng Đời xe mới và Chất lượng &amp; Giao hàng (CODE: PUR_PUR NM&amp;QD_4</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lastRenderedPageBreak/>
              <w:t>40</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cung ứng phụ tùng Đúc áp lực và Rèn phòng cung ứng xe máy (CODE: PUR_PURMC_14_0) Phòng Cung ứng xe máy</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41</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cung ứng phụ tùng Dập và Nhựa phòng cung ứng xe máy (CODE: PUR_PURMC_13_0) Phòng Cung ứng xe máy</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42</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ngân sách phụ tùng và quản lý lỗ lãi của nhà cung cấp (PUR_PURPLS_5</w:t>
            </w:r>
            <w:r w:rsidR="003A5C6C">
              <w:rPr>
                <w:rFonts w:ascii="Calibri" w:hAnsi="Calibri" w:cs="Calibri"/>
                <w:b/>
                <w:bCs/>
                <w:color w:val="000000"/>
              </w:rPr>
              <w:t>)</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613"/>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43</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Trưởng nhóm kế hoạch cung ứng (CODE: PUR_PURPLS_23_0)</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tại Vĩnh Phúc (Có xe đưa đón cho nhân viên ở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44</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Thiết kế máy xưởng Kỹ thuật sản xuất (CODE: MCP_HFFM_9_0) Phòng Quản lý thiết bị &amp; cơ sở hạ tầng</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45</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Quản lý Đời xe mới và công suất phòng Quản lý nhà máy chính (CODE: MCP_HFFC_51_0) Phòng Quản lý Nhà máy</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(Có xe đưa đón hàng ngày từ Hà Nội)</w:t>
            </w:r>
          </w:p>
        </w:tc>
      </w:tr>
      <w:tr w:rsidR="009D36F1" w:rsidRPr="00F106C6" w:rsidTr="003A5C6C">
        <w:trPr>
          <w:trHeight w:val="752"/>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46</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Đại diện bán hàng miền Trung phòng bán hàng xe máy Địa điểm làm việc tại Hà Nội (CODE: MCS_FS_14_0)</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Hà Nội</w:t>
            </w:r>
          </w:p>
        </w:tc>
      </w:tr>
      <w:tr w:rsidR="009D36F1" w:rsidRPr="00F106C6" w:rsidTr="003A5C6C">
        <w:trPr>
          <w:trHeight w:val="708"/>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47</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Đại diện bán hàng miền Nam phòng bán hàng xe máy (CODE: MCS_FS_15_1)</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Văn phòng đại diện Công ty Honda Việt Nam tại Hồ Chí Minh</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48</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thời vụ phòng Kế hoạch cung ứng và chiến lược (CODE: PURPLS_T2_0822_0)</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Trụ sở chính công ty Honda Việt Nam tại Vĩnh Phúc (Công ty có xe đưa đón nhân viên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49</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Quản đốc Điện điều khiển, Dự án và Đầu tư (CODE: MCP_FM_07_0)</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Chi nhánh công ty Honda Việt Nam tại Hà Nam (Có xe đưa đón hàng ngày từ Hà Nội)</w:t>
            </w:r>
          </w:p>
        </w:tc>
      </w:tr>
      <w:tr w:rsidR="009D36F1" w:rsidRPr="00F106C6" w:rsidTr="003A5C6C">
        <w:trPr>
          <w:trHeight w:val="900"/>
        </w:trPr>
        <w:tc>
          <w:tcPr>
            <w:tcW w:w="704" w:type="dxa"/>
          </w:tcPr>
          <w:p w:rsidR="009D36F1" w:rsidRPr="003A5C6C" w:rsidRDefault="009D36F1" w:rsidP="009D36F1">
            <w:pPr>
              <w:rPr>
                <w:rFonts w:ascii="Calibri" w:hAnsi="Calibri" w:cs="Calibri"/>
                <w:bCs/>
                <w:color w:val="000000"/>
              </w:rPr>
            </w:pPr>
            <w:r w:rsidRPr="003A5C6C">
              <w:rPr>
                <w:rFonts w:ascii="Calibri" w:hAnsi="Calibri" w:cs="Calibri"/>
                <w:bCs/>
                <w:color w:val="000000"/>
              </w:rPr>
              <w:t>50</w:t>
            </w:r>
          </w:p>
        </w:tc>
        <w:tc>
          <w:tcPr>
            <w:tcW w:w="5245" w:type="dxa"/>
            <w:shd w:val="clear" w:color="auto" w:fill="auto"/>
          </w:tcPr>
          <w:p w:rsidR="009D36F1" w:rsidRDefault="009D36F1" w:rsidP="009D36F1">
            <w:pPr>
              <w:rPr>
                <w:rFonts w:ascii="Calibri" w:hAnsi="Calibri" w:cs="Calibri"/>
                <w:b/>
                <w:bCs/>
                <w:color w:val="000000"/>
              </w:rPr>
            </w:pPr>
            <w:r>
              <w:rPr>
                <w:rFonts w:ascii="Calibri" w:hAnsi="Calibri" w:cs="Calibri"/>
                <w:b/>
                <w:bCs/>
                <w:color w:val="000000"/>
              </w:rPr>
              <w:t>Nhân viên thời vụ phòng Quản lý thiết bị và cơ sở hạ tầng – Làm việc tại Hà Nam (CODE: HNM_FM_T1_0321_1)</w:t>
            </w:r>
          </w:p>
        </w:tc>
        <w:tc>
          <w:tcPr>
            <w:tcW w:w="3969" w:type="dxa"/>
            <w:shd w:val="clear" w:color="auto" w:fill="auto"/>
          </w:tcPr>
          <w:p w:rsidR="009D36F1" w:rsidRDefault="009D36F1" w:rsidP="009D36F1">
            <w:pPr>
              <w:rPr>
                <w:rFonts w:ascii="Calibri" w:hAnsi="Calibri" w:cs="Calibri"/>
                <w:color w:val="000000"/>
              </w:rPr>
            </w:pPr>
            <w:r>
              <w:rPr>
                <w:rFonts w:ascii="Calibri" w:hAnsi="Calibri" w:cs="Calibri"/>
                <w:color w:val="000000"/>
              </w:rPr>
              <w:t>Chi nhánh công ty Honda Việt Nam tại Hà Nam (Có xe đưa đón hàng ngày từ Hà Nội)</w:t>
            </w:r>
          </w:p>
        </w:tc>
      </w:tr>
    </w:tbl>
    <w:p w:rsidR="00EA1C8A" w:rsidRDefault="00EA1C8A" w:rsidP="003A5C6C"/>
    <w:p w:rsidR="00664564" w:rsidRPr="003A5C6C" w:rsidRDefault="00664564" w:rsidP="00664564">
      <w:pPr>
        <w:pStyle w:val="ListParagraph"/>
        <w:numPr>
          <w:ilvl w:val="0"/>
          <w:numId w:val="1"/>
        </w:numPr>
        <w:rPr>
          <w:rFonts w:ascii="Calibri" w:hAnsi="Calibri" w:cs="Calibri"/>
          <w:b/>
        </w:rPr>
      </w:pPr>
      <w:r w:rsidRPr="003A5C6C">
        <w:rPr>
          <w:rFonts w:ascii="Calibri" w:hAnsi="Calibri" w:cs="Calibri"/>
          <w:b/>
        </w:rPr>
        <w:t>Mô tả công việc</w:t>
      </w:r>
    </w:p>
    <w:p w:rsidR="00664564" w:rsidRPr="003A5C6C" w:rsidRDefault="00664564" w:rsidP="003A5C6C">
      <w:pPr>
        <w:ind w:left="360"/>
        <w:rPr>
          <w:rFonts w:ascii="Calibri" w:hAnsi="Calibri" w:cs="Calibri"/>
          <w:b/>
          <w:bCs/>
          <w:color w:val="333333"/>
          <w:sz w:val="21"/>
          <w:szCs w:val="21"/>
          <w:shd w:val="clear" w:color="auto" w:fill="FFFFFF"/>
        </w:rPr>
      </w:pPr>
      <w:r w:rsidRPr="003A5C6C">
        <w:rPr>
          <w:rFonts w:ascii="Calibri" w:hAnsi="Calibri" w:cs="Calibri"/>
          <w:color w:val="333333"/>
          <w:sz w:val="21"/>
          <w:szCs w:val="21"/>
          <w:shd w:val="clear" w:color="auto" w:fill="FFFFFF"/>
        </w:rPr>
        <w:t>Chi tiết mô tả công việc các vị trí, ứng viên vui lòng xem</w:t>
      </w:r>
      <w:r w:rsidR="006E258A" w:rsidRPr="003A5C6C">
        <w:rPr>
          <w:rFonts w:ascii="Calibri" w:hAnsi="Calibri" w:cs="Calibri"/>
          <w:color w:val="333333"/>
          <w:sz w:val="21"/>
          <w:szCs w:val="21"/>
          <w:shd w:val="clear" w:color="auto" w:fill="FFFFFF"/>
        </w:rPr>
        <w:t xml:space="preserve"> </w:t>
      </w:r>
      <w:r w:rsidR="003C5DE6" w:rsidRPr="003A5C6C">
        <w:rPr>
          <w:rFonts w:ascii="Calibri" w:hAnsi="Calibri" w:cs="Calibri"/>
          <w:color w:val="333333"/>
          <w:sz w:val="21"/>
          <w:szCs w:val="21"/>
          <w:shd w:val="clear" w:color="auto" w:fill="FFFFFF"/>
        </w:rPr>
        <w:t xml:space="preserve">tại </w:t>
      </w:r>
      <w:bookmarkStart w:id="0" w:name="_GoBack"/>
      <w:r w:rsidR="003A5C6C" w:rsidRPr="00F02E24">
        <w:rPr>
          <w:rFonts w:ascii="Calibri" w:hAnsi="Calibri" w:cs="Calibri"/>
          <w:color w:val="5B9BD5" w:themeColor="accent5"/>
          <w:u w:val="single"/>
        </w:rPr>
        <w:t>https://www.honda.com.vn/tuyen-dung/co-hoi-viec-lam</w:t>
      </w:r>
      <w:bookmarkEnd w:id="0"/>
    </w:p>
    <w:p w:rsidR="00AA6967" w:rsidRPr="003A5C6C" w:rsidRDefault="00AA6967" w:rsidP="00AA6967">
      <w:pPr>
        <w:pStyle w:val="ListParagraph"/>
        <w:numPr>
          <w:ilvl w:val="0"/>
          <w:numId w:val="1"/>
        </w:numPr>
        <w:rPr>
          <w:rFonts w:ascii="Calibri" w:hAnsi="Calibri" w:cs="Calibri"/>
          <w:b/>
        </w:rPr>
      </w:pPr>
      <w:r w:rsidRPr="003A5C6C">
        <w:rPr>
          <w:rFonts w:ascii="Calibri" w:hAnsi="Calibri" w:cs="Calibri"/>
          <w:b/>
        </w:rPr>
        <w:t>Chế độ đãi ngộ</w:t>
      </w:r>
    </w:p>
    <w:p w:rsidR="00AA6967" w:rsidRPr="003A5C6C" w:rsidRDefault="00AA6967" w:rsidP="003A5C6C">
      <w:pPr>
        <w:ind w:left="360"/>
        <w:rPr>
          <w:rFonts w:ascii="Calibri" w:hAnsi="Calibri" w:cs="Calibri"/>
        </w:rPr>
      </w:pPr>
      <w:r w:rsidRPr="003A5C6C">
        <w:rPr>
          <w:rFonts w:ascii="Calibri" w:hAnsi="Calibri" w:cs="Calibri"/>
        </w:rPr>
        <w:t>• Lương, thưởng: Hấp dẫn, cạnh tranh với chế độ làm việc ổn định ở Công ty mang thương hiệu toàn cầu; xem xét tăng lương hàng năm</w:t>
      </w:r>
    </w:p>
    <w:p w:rsidR="00AA6967" w:rsidRPr="003A5C6C" w:rsidRDefault="00AA6967" w:rsidP="003A5C6C">
      <w:pPr>
        <w:ind w:left="360"/>
        <w:rPr>
          <w:rFonts w:ascii="Calibri" w:hAnsi="Calibri" w:cs="Calibri"/>
        </w:rPr>
      </w:pPr>
      <w:r w:rsidRPr="003A5C6C">
        <w:rPr>
          <w:rFonts w:ascii="Calibri" w:hAnsi="Calibri" w:cs="Calibri"/>
        </w:rPr>
        <w:lastRenderedPageBreak/>
        <w:t xml:space="preserve">• Cơ hội thăng tiến: Đánh giá năng lực hàng năm, lộ trình thăng tiến lên các vị trí quản lý theo quy định của công ty </w:t>
      </w:r>
    </w:p>
    <w:p w:rsidR="00AA6967" w:rsidRPr="003A5C6C" w:rsidRDefault="00AA6967" w:rsidP="003A5C6C">
      <w:pPr>
        <w:ind w:left="360"/>
        <w:rPr>
          <w:rFonts w:ascii="Calibri" w:hAnsi="Calibri" w:cs="Calibri"/>
        </w:rPr>
      </w:pPr>
      <w:r w:rsidRPr="003A5C6C">
        <w:rPr>
          <w:rFonts w:ascii="Calibri" w:hAnsi="Calibri" w:cs="Calibri"/>
        </w:rPr>
        <w:t>• Chế độ phúc lợi:</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Ký hợp đồng lao động</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Chế độ BHXH, BHYT, BHTN đầy đủ theo luật pháp quy định;</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Chế độ mua xe máy, xe ô tô ưu đãi cho nhân viên Công ty;</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Được tham gia các chương trình phúc lợi do Công ty hỗ trợ;</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Được tham gia các khóa đào tạo theo yêu cầu công việc;</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Được tham gia du lịch, các hoạt động vui chơi giải trí định kỳ và thường xuyên của Công ty;</w:t>
      </w:r>
    </w:p>
    <w:p w:rsidR="00AA6967" w:rsidRPr="003A5C6C" w:rsidRDefault="00AA6967" w:rsidP="00A638D5">
      <w:pPr>
        <w:spacing w:before="120" w:after="120" w:line="240" w:lineRule="auto"/>
        <w:ind w:left="1020" w:hanging="510"/>
        <w:rPr>
          <w:rFonts w:ascii="Calibri" w:hAnsi="Calibri" w:cs="Calibri"/>
        </w:rPr>
      </w:pPr>
      <w:r w:rsidRPr="003A5C6C">
        <w:rPr>
          <w:rFonts w:ascii="Calibri" w:hAnsi="Calibri" w:cs="Calibri"/>
        </w:rPr>
        <w:t xml:space="preserve">- Điều kiện làm việc, </w:t>
      </w:r>
      <w:proofErr w:type="gramStart"/>
      <w:r w:rsidRPr="003A5C6C">
        <w:rPr>
          <w:rFonts w:ascii="Calibri" w:hAnsi="Calibri" w:cs="Calibri"/>
        </w:rPr>
        <w:t>an</w:t>
      </w:r>
      <w:proofErr w:type="gramEnd"/>
      <w:r w:rsidRPr="003A5C6C">
        <w:rPr>
          <w:rFonts w:ascii="Calibri" w:hAnsi="Calibri" w:cs="Calibri"/>
        </w:rPr>
        <w:t xml:space="preserve"> toàn lao động và các chế độ khác tuân thủ theo quy định của luật la</w:t>
      </w:r>
      <w:r w:rsidR="008E0D44">
        <w:rPr>
          <w:rFonts w:ascii="Calibri" w:hAnsi="Calibri" w:cs="Calibri"/>
        </w:rPr>
        <w:t xml:space="preserve">o </w:t>
      </w:r>
      <w:r w:rsidRPr="003A5C6C">
        <w:rPr>
          <w:rFonts w:ascii="Calibri" w:hAnsi="Calibri" w:cs="Calibri"/>
        </w:rPr>
        <w:t>động.</w:t>
      </w:r>
    </w:p>
    <w:p w:rsidR="00AA6967" w:rsidRPr="003A5C6C" w:rsidRDefault="00AA6967" w:rsidP="003A5C6C">
      <w:pPr>
        <w:ind w:left="360"/>
        <w:rPr>
          <w:rFonts w:ascii="Calibri" w:hAnsi="Calibri" w:cs="Calibri"/>
        </w:rPr>
      </w:pPr>
      <w:r w:rsidRPr="003A5C6C">
        <w:rPr>
          <w:rFonts w:ascii="Calibri" w:hAnsi="Calibri" w:cs="Calibri"/>
        </w:rPr>
        <w:t>• Sẵn sàng chấp nhận luân chuyển công việc có kỳ hạn tại các chi nhánh công ty</w:t>
      </w:r>
    </w:p>
    <w:p w:rsidR="00664564" w:rsidRPr="003A5C6C" w:rsidRDefault="00664564" w:rsidP="00AA6967">
      <w:pPr>
        <w:pStyle w:val="ListParagraph"/>
        <w:numPr>
          <w:ilvl w:val="0"/>
          <w:numId w:val="1"/>
        </w:numPr>
        <w:rPr>
          <w:rFonts w:ascii="Calibri" w:hAnsi="Calibri" w:cs="Calibri"/>
          <w:b/>
        </w:rPr>
      </w:pPr>
      <w:r w:rsidRPr="003A5C6C">
        <w:rPr>
          <w:rFonts w:ascii="Calibri" w:hAnsi="Calibri" w:cs="Calibri"/>
          <w:b/>
        </w:rPr>
        <w:t xml:space="preserve">Yêu cầu </w:t>
      </w:r>
      <w:r w:rsidR="00AA6967" w:rsidRPr="003A5C6C">
        <w:rPr>
          <w:rFonts w:ascii="Calibri" w:hAnsi="Calibri" w:cs="Calibri"/>
          <w:b/>
        </w:rPr>
        <w:t>ứng viên</w:t>
      </w:r>
    </w:p>
    <w:p w:rsidR="00664564" w:rsidRPr="003A5C6C" w:rsidRDefault="00664564" w:rsidP="003A5C6C">
      <w:pPr>
        <w:ind w:left="360"/>
        <w:rPr>
          <w:rFonts w:ascii="Calibri" w:hAnsi="Calibri" w:cs="Calibri"/>
        </w:rPr>
      </w:pPr>
      <w:r w:rsidRPr="003A5C6C">
        <w:rPr>
          <w:rFonts w:ascii="Calibri" w:hAnsi="Calibri" w:cs="Calibri"/>
        </w:rPr>
        <w:t>• Giới tính: Nam/Nữ</w:t>
      </w:r>
    </w:p>
    <w:p w:rsidR="00664564" w:rsidRPr="003A5C6C" w:rsidRDefault="00664564" w:rsidP="003A5C6C">
      <w:pPr>
        <w:ind w:left="360"/>
        <w:rPr>
          <w:rFonts w:ascii="Calibri" w:hAnsi="Calibri" w:cs="Calibri"/>
        </w:rPr>
      </w:pPr>
      <w:r w:rsidRPr="003A5C6C">
        <w:rPr>
          <w:rFonts w:ascii="Calibri" w:hAnsi="Calibri" w:cs="Calibri"/>
        </w:rPr>
        <w:t>• Độ tuổi: 22 - 35</w:t>
      </w:r>
    </w:p>
    <w:p w:rsidR="00664564" w:rsidRPr="003A5C6C" w:rsidRDefault="00664564" w:rsidP="003A5C6C">
      <w:pPr>
        <w:ind w:left="360"/>
        <w:rPr>
          <w:rFonts w:ascii="Calibri" w:hAnsi="Calibri" w:cs="Calibri"/>
        </w:rPr>
      </w:pPr>
      <w:r w:rsidRPr="003A5C6C">
        <w:rPr>
          <w:rFonts w:ascii="Calibri" w:hAnsi="Calibri" w:cs="Calibri"/>
        </w:rPr>
        <w:t>• Trình độ học vấn:  Tốt nghiệp Đại Học</w:t>
      </w:r>
    </w:p>
    <w:p w:rsidR="00664564" w:rsidRPr="003A5C6C" w:rsidRDefault="00664564" w:rsidP="003A5C6C">
      <w:pPr>
        <w:ind w:left="360"/>
        <w:rPr>
          <w:rFonts w:ascii="Calibri" w:hAnsi="Calibri" w:cs="Calibri"/>
        </w:rPr>
      </w:pPr>
      <w:r w:rsidRPr="003A5C6C">
        <w:rPr>
          <w:rFonts w:ascii="Calibri" w:hAnsi="Calibri" w:cs="Calibri"/>
        </w:rPr>
        <w:t xml:space="preserve">• Kỹ năng chuyên môn: Kỹ năng tin học văn phòng; </w:t>
      </w:r>
    </w:p>
    <w:p w:rsidR="00664564" w:rsidRPr="003A5C6C" w:rsidRDefault="00664564" w:rsidP="003A5C6C">
      <w:pPr>
        <w:ind w:left="360"/>
        <w:rPr>
          <w:rFonts w:ascii="Calibri" w:hAnsi="Calibri" w:cs="Calibri"/>
        </w:rPr>
      </w:pPr>
      <w:r w:rsidRPr="003A5C6C">
        <w:rPr>
          <w:rFonts w:ascii="Calibri" w:hAnsi="Calibri" w:cs="Calibri"/>
        </w:rPr>
        <w:t>• Kỹ năng ngoại ngữ: Trình độ tiếng Anh trung cấp (Nghe, nói, đọc và viết)</w:t>
      </w:r>
    </w:p>
    <w:p w:rsidR="00AA6967" w:rsidRPr="003A5C6C" w:rsidRDefault="00AA6967" w:rsidP="003A5C6C">
      <w:pPr>
        <w:shd w:val="clear" w:color="auto" w:fill="FFFFFF"/>
        <w:spacing w:after="150" w:line="240" w:lineRule="auto"/>
        <w:ind w:left="360"/>
        <w:jc w:val="both"/>
        <w:rPr>
          <w:rFonts w:ascii="Calibri" w:eastAsia="Times New Roman" w:hAnsi="Calibri" w:cs="Calibri"/>
          <w:b/>
          <w:i/>
          <w:color w:val="FF0000"/>
        </w:rPr>
      </w:pPr>
      <w:r w:rsidRPr="003A5C6C">
        <w:rPr>
          <w:rFonts w:ascii="Calibri" w:eastAsia="Times New Roman" w:hAnsi="Calibri" w:cs="Calibri"/>
          <w:b/>
          <w:bCs/>
          <w:i/>
          <w:color w:val="FF0000"/>
        </w:rPr>
        <w:t>*** Lưu ý:</w:t>
      </w:r>
    </w:p>
    <w:p w:rsidR="003A5C6C" w:rsidRDefault="00AA6967" w:rsidP="003A5C6C">
      <w:pPr>
        <w:pStyle w:val="ListParagraph"/>
        <w:numPr>
          <w:ilvl w:val="0"/>
          <w:numId w:val="4"/>
        </w:numPr>
        <w:shd w:val="clear" w:color="auto" w:fill="FFFFFF"/>
        <w:spacing w:before="120" w:after="120" w:line="240" w:lineRule="auto"/>
        <w:ind w:left="714" w:hanging="357"/>
        <w:contextualSpacing w:val="0"/>
        <w:rPr>
          <w:rFonts w:ascii="Calibri" w:eastAsia="Times New Roman" w:hAnsi="Calibri" w:cs="Calibri"/>
          <w:color w:val="333333"/>
        </w:rPr>
      </w:pPr>
      <w:r w:rsidRPr="003A5C6C">
        <w:rPr>
          <w:rFonts w:ascii="Calibri" w:eastAsia="Times New Roman" w:hAnsi="Calibri" w:cs="Calibri"/>
          <w:color w:val="333333"/>
        </w:rPr>
        <w:t xml:space="preserve">Ứng viên BẮT BUỘC phải gửi CV theo mẫu của HONDA. </w:t>
      </w:r>
    </w:p>
    <w:p w:rsidR="00AA6967" w:rsidRPr="003A5C6C" w:rsidRDefault="00AA6967" w:rsidP="003A5C6C">
      <w:pPr>
        <w:pStyle w:val="ListParagraph"/>
        <w:shd w:val="clear" w:color="auto" w:fill="FFFFFF"/>
        <w:spacing w:before="120" w:after="120" w:line="240" w:lineRule="auto"/>
        <w:ind w:left="714"/>
        <w:contextualSpacing w:val="0"/>
        <w:rPr>
          <w:rFonts w:ascii="Calibri" w:eastAsia="Times New Roman" w:hAnsi="Calibri" w:cs="Calibri"/>
          <w:color w:val="333333"/>
        </w:rPr>
      </w:pPr>
      <w:r w:rsidRPr="003A5C6C">
        <w:rPr>
          <w:rFonts w:ascii="Calibri" w:eastAsia="Times New Roman" w:hAnsi="Calibri" w:cs="Calibri"/>
          <w:color w:val="333333"/>
        </w:rPr>
        <w:t>Tải mẫu</w:t>
      </w:r>
      <w:r w:rsidR="003A5C6C">
        <w:rPr>
          <w:rFonts w:ascii="Calibri" w:eastAsia="Times New Roman" w:hAnsi="Calibri" w:cs="Calibri"/>
          <w:color w:val="333333"/>
        </w:rPr>
        <w:t xml:space="preserve"> </w:t>
      </w:r>
      <w:r w:rsidRPr="003A5C6C">
        <w:rPr>
          <w:rFonts w:ascii="Calibri" w:eastAsia="Times New Roman" w:hAnsi="Calibri" w:cs="Calibri"/>
          <w:color w:val="333333"/>
        </w:rPr>
        <w:t>CV</w:t>
      </w:r>
      <w:r w:rsidR="003A5C6C">
        <w:rPr>
          <w:rFonts w:ascii="Calibri" w:eastAsia="Times New Roman" w:hAnsi="Calibri" w:cs="Calibri"/>
          <w:color w:val="333333"/>
        </w:rPr>
        <w:t>:</w:t>
      </w:r>
      <w:r w:rsidRPr="003A5C6C">
        <w:rPr>
          <w:rFonts w:ascii="Calibri" w:eastAsia="Times New Roman" w:hAnsi="Calibri" w:cs="Calibri"/>
          <w:color w:val="333333"/>
        </w:rPr>
        <w:t> </w:t>
      </w:r>
      <w:r w:rsidR="003A5C6C" w:rsidRPr="008E0D44">
        <w:rPr>
          <w:rFonts w:ascii="Calibri" w:eastAsia="Times New Roman" w:hAnsi="Calibri" w:cs="Calibri"/>
          <w:color w:val="5B9BD5" w:themeColor="accent5"/>
          <w:u w:val="single"/>
        </w:rPr>
        <w:t>https://www.honda.com.vn/download_sample/Template_Honda-Vietnam_CV_2018-update.xlsx</w:t>
      </w:r>
      <w:r w:rsidR="003A5C6C" w:rsidRPr="008E0D44">
        <w:rPr>
          <w:rFonts w:ascii="Calibri" w:eastAsia="Times New Roman" w:hAnsi="Calibri" w:cs="Calibri"/>
          <w:color w:val="5B9BD5" w:themeColor="accent5"/>
        </w:rPr>
        <w:t xml:space="preserve">  </w:t>
      </w:r>
    </w:p>
    <w:p w:rsidR="00AA6967" w:rsidRPr="003A5C6C" w:rsidRDefault="00AA6967" w:rsidP="003A5C6C">
      <w:pPr>
        <w:pStyle w:val="ListParagraph"/>
        <w:numPr>
          <w:ilvl w:val="0"/>
          <w:numId w:val="4"/>
        </w:numPr>
        <w:shd w:val="clear" w:color="auto" w:fill="FFFFFF"/>
        <w:spacing w:before="120" w:after="120" w:line="240" w:lineRule="auto"/>
        <w:ind w:left="714" w:hanging="357"/>
        <w:contextualSpacing w:val="0"/>
        <w:jc w:val="both"/>
        <w:rPr>
          <w:rFonts w:ascii="Calibri" w:eastAsia="Times New Roman" w:hAnsi="Calibri" w:cs="Calibri"/>
          <w:color w:val="333333"/>
        </w:rPr>
      </w:pPr>
      <w:r w:rsidRPr="003A5C6C">
        <w:rPr>
          <w:rFonts w:ascii="Calibri" w:eastAsia="Times New Roman" w:hAnsi="Calibri" w:cs="Calibri"/>
          <w:color w:val="333333"/>
        </w:rPr>
        <w:t>Công ty chỉ liên hệ với các ứng viên đạt tiêu chí tuyển dụng (đủ hồ sơ, đáp ứng yêu cầu công việc) để mời dự tuyển;</w:t>
      </w:r>
      <w:r w:rsidR="008E0D44">
        <w:rPr>
          <w:rFonts w:ascii="Calibri" w:eastAsia="Times New Roman" w:hAnsi="Calibri" w:cs="Calibri"/>
          <w:color w:val="333333"/>
        </w:rPr>
        <w:t xml:space="preserve"> </w:t>
      </w:r>
    </w:p>
    <w:p w:rsidR="00AA6967" w:rsidRPr="003A5C6C" w:rsidRDefault="00AA6967" w:rsidP="003A5C6C">
      <w:pPr>
        <w:pStyle w:val="ListParagraph"/>
        <w:numPr>
          <w:ilvl w:val="0"/>
          <w:numId w:val="4"/>
        </w:numPr>
        <w:shd w:val="clear" w:color="auto" w:fill="FFFFFF"/>
        <w:spacing w:before="120" w:after="120" w:line="240" w:lineRule="auto"/>
        <w:ind w:left="714" w:hanging="357"/>
        <w:contextualSpacing w:val="0"/>
        <w:jc w:val="both"/>
        <w:rPr>
          <w:rFonts w:ascii="Calibri" w:eastAsia="Times New Roman" w:hAnsi="Calibri" w:cs="Calibri"/>
          <w:color w:val="333333"/>
        </w:rPr>
      </w:pPr>
      <w:r w:rsidRPr="003A5C6C">
        <w:rPr>
          <w:rFonts w:ascii="Calibri" w:eastAsia="Times New Roman" w:hAnsi="Calibri" w:cs="Calibri"/>
          <w:color w:val="333333"/>
        </w:rPr>
        <w:t>Ứng viên đã từng làm việc chính thức tại Công ty Honda sẽ không được xét tuyển</w:t>
      </w:r>
      <w:r w:rsidR="003A5C6C">
        <w:rPr>
          <w:rFonts w:ascii="Calibri" w:eastAsia="Times New Roman" w:hAnsi="Calibri" w:cs="Calibri"/>
          <w:color w:val="333333"/>
        </w:rPr>
        <w:t>.</w:t>
      </w:r>
    </w:p>
    <w:p w:rsidR="00AA6967" w:rsidRPr="003A5C6C" w:rsidRDefault="00AA6967" w:rsidP="003A5C6C">
      <w:pPr>
        <w:pStyle w:val="ListParagraph"/>
        <w:numPr>
          <w:ilvl w:val="0"/>
          <w:numId w:val="1"/>
        </w:numPr>
        <w:spacing w:before="120" w:after="120" w:line="240" w:lineRule="auto"/>
        <w:contextualSpacing w:val="0"/>
        <w:rPr>
          <w:rFonts w:ascii="Calibri" w:hAnsi="Calibri" w:cs="Calibri"/>
          <w:b/>
        </w:rPr>
      </w:pPr>
      <w:r w:rsidRPr="003A5C6C">
        <w:rPr>
          <w:rFonts w:ascii="Calibri" w:hAnsi="Calibri" w:cs="Calibri"/>
          <w:b/>
        </w:rPr>
        <w:t>Cách thức ứng tuyển</w:t>
      </w:r>
    </w:p>
    <w:p w:rsidR="008E0D44" w:rsidRPr="008E0D44" w:rsidRDefault="006E258A" w:rsidP="008E0D44">
      <w:pPr>
        <w:pStyle w:val="ListParagraph"/>
        <w:numPr>
          <w:ilvl w:val="0"/>
          <w:numId w:val="6"/>
        </w:numPr>
        <w:spacing w:before="120" w:after="120" w:line="240" w:lineRule="auto"/>
        <w:contextualSpacing w:val="0"/>
        <w:jc w:val="both"/>
        <w:rPr>
          <w:rFonts w:ascii="Calibri" w:hAnsi="Calibri" w:cs="Calibri"/>
          <w:b/>
          <w:bCs/>
          <w:color w:val="333333"/>
          <w:sz w:val="21"/>
          <w:szCs w:val="21"/>
          <w:shd w:val="clear" w:color="auto" w:fill="FFFFFF"/>
        </w:rPr>
      </w:pPr>
      <w:r w:rsidRPr="008E0D44">
        <w:rPr>
          <w:rFonts w:ascii="Calibri" w:hAnsi="Calibri" w:cs="Calibri"/>
        </w:rPr>
        <w:t>Nộp đơn trực tuyến</w:t>
      </w:r>
      <w:r w:rsidR="003C5DE6" w:rsidRPr="008E0D44">
        <w:rPr>
          <w:rFonts w:ascii="Calibri" w:hAnsi="Calibri" w:cs="Calibri"/>
        </w:rPr>
        <w:t xml:space="preserve"> tại: </w:t>
      </w:r>
      <w:r w:rsidR="008E0D44" w:rsidRPr="008E0D44">
        <w:rPr>
          <w:rFonts w:ascii="Calibri" w:hAnsi="Calibri" w:cs="Calibri"/>
          <w:color w:val="333333"/>
          <w:sz w:val="21"/>
          <w:szCs w:val="21"/>
          <w:shd w:val="clear" w:color="auto" w:fill="FFFFFF"/>
        </w:rPr>
        <w:t xml:space="preserve">tại </w:t>
      </w:r>
      <w:r w:rsidR="008E0D44" w:rsidRPr="008E0D44">
        <w:rPr>
          <w:rFonts w:ascii="Calibri" w:hAnsi="Calibri" w:cs="Calibri"/>
          <w:color w:val="5B9BD5" w:themeColor="accent5"/>
          <w:u w:val="single"/>
        </w:rPr>
        <w:t>https://www.honda.com.vn/tuyen-dung/co-hoi-viec-lam</w:t>
      </w:r>
    </w:p>
    <w:p w:rsidR="006E258A" w:rsidRPr="008E0D44" w:rsidRDefault="006E258A" w:rsidP="008E0D44">
      <w:pPr>
        <w:pStyle w:val="ListParagraph"/>
        <w:numPr>
          <w:ilvl w:val="0"/>
          <w:numId w:val="6"/>
        </w:numPr>
        <w:spacing w:before="120" w:after="120" w:line="240" w:lineRule="auto"/>
        <w:ind w:left="714" w:hanging="357"/>
        <w:contextualSpacing w:val="0"/>
        <w:jc w:val="both"/>
        <w:rPr>
          <w:rFonts w:ascii="Calibri" w:hAnsi="Calibri" w:cs="Calibri"/>
        </w:rPr>
      </w:pPr>
      <w:r w:rsidRPr="008E0D44">
        <w:rPr>
          <w:rFonts w:ascii="Calibri" w:hAnsi="Calibri" w:cs="Calibri"/>
        </w:rPr>
        <w:t>Hoặc qua hòm thư tuyển dụng: recruitment@honda.com.vn</w:t>
      </w:r>
    </w:p>
    <w:p w:rsidR="00664564" w:rsidRPr="00A638D5" w:rsidRDefault="00AA6967" w:rsidP="00664564">
      <w:pPr>
        <w:pStyle w:val="ListParagraph"/>
        <w:numPr>
          <w:ilvl w:val="0"/>
          <w:numId w:val="5"/>
        </w:numPr>
        <w:spacing w:before="120" w:after="120" w:line="240" w:lineRule="auto"/>
        <w:ind w:left="714" w:hanging="357"/>
        <w:contextualSpacing w:val="0"/>
        <w:jc w:val="both"/>
        <w:rPr>
          <w:rFonts w:ascii="Calibri" w:hAnsi="Calibri" w:cs="Calibri"/>
        </w:rPr>
      </w:pPr>
      <w:r w:rsidRPr="008E0D44">
        <w:rPr>
          <w:rFonts w:ascii="Calibri" w:hAnsi="Calibri" w:cs="Calibri"/>
          <w:b/>
          <w:i/>
          <w:u w:val="single"/>
        </w:rPr>
        <w:t>Lưu ý:</w:t>
      </w:r>
      <w:r w:rsidRPr="003A5C6C">
        <w:rPr>
          <w:rFonts w:ascii="Calibri" w:hAnsi="Calibri" w:cs="Calibri"/>
        </w:rPr>
        <w:t xml:space="preserve"> Do hạn chế về mặt thời gian, chúng tôi có thể sẽ chỉ phản hồi kết quả ứng tuyển qua email cho các ứng viên được chọn. Trong và sau khi ứng tuyển, vui lòng thường xuyên kiểm tra cả hòm thư Spam hoặc Promotions (Quảng cáo) để không bỏ sót bất cứ thông báo nào từ chúng tôi.</w:t>
      </w:r>
    </w:p>
    <w:sectPr w:rsidR="00664564" w:rsidRPr="00A638D5" w:rsidSect="003A5C6C">
      <w:pgSz w:w="12240" w:h="15840"/>
      <w:pgMar w:top="1134"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F3" w:rsidRDefault="00185AF3" w:rsidP="003A5C6C">
      <w:pPr>
        <w:spacing w:after="0" w:line="240" w:lineRule="auto"/>
      </w:pPr>
      <w:r>
        <w:separator/>
      </w:r>
    </w:p>
  </w:endnote>
  <w:endnote w:type="continuationSeparator" w:id="0">
    <w:p w:rsidR="00185AF3" w:rsidRDefault="00185AF3" w:rsidP="003A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F3" w:rsidRDefault="00185AF3" w:rsidP="003A5C6C">
      <w:pPr>
        <w:spacing w:after="0" w:line="240" w:lineRule="auto"/>
      </w:pPr>
      <w:r>
        <w:separator/>
      </w:r>
    </w:p>
  </w:footnote>
  <w:footnote w:type="continuationSeparator" w:id="0">
    <w:p w:rsidR="00185AF3" w:rsidRDefault="00185AF3" w:rsidP="003A5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2E84"/>
    <w:multiLevelType w:val="multilevel"/>
    <w:tmpl w:val="830CD04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1F1A4E0A"/>
    <w:multiLevelType w:val="hybridMultilevel"/>
    <w:tmpl w:val="3C3C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5CD"/>
    <w:multiLevelType w:val="hybridMultilevel"/>
    <w:tmpl w:val="BCB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35ED0"/>
    <w:multiLevelType w:val="hybridMultilevel"/>
    <w:tmpl w:val="E5FEEB64"/>
    <w:lvl w:ilvl="0" w:tplc="5E484B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81723"/>
    <w:multiLevelType w:val="hybridMultilevel"/>
    <w:tmpl w:val="AD4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04869"/>
    <w:multiLevelType w:val="hybridMultilevel"/>
    <w:tmpl w:val="6F9E6CBA"/>
    <w:lvl w:ilvl="0" w:tplc="5A52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64"/>
    <w:rsid w:val="000519E7"/>
    <w:rsid w:val="0011446D"/>
    <w:rsid w:val="00185AF3"/>
    <w:rsid w:val="00251C13"/>
    <w:rsid w:val="003A5C6C"/>
    <w:rsid w:val="003C5DE6"/>
    <w:rsid w:val="00664564"/>
    <w:rsid w:val="006E258A"/>
    <w:rsid w:val="00823276"/>
    <w:rsid w:val="00867BBF"/>
    <w:rsid w:val="0087238F"/>
    <w:rsid w:val="00885D73"/>
    <w:rsid w:val="008E0D44"/>
    <w:rsid w:val="009D36F1"/>
    <w:rsid w:val="00A638D5"/>
    <w:rsid w:val="00AA6967"/>
    <w:rsid w:val="00C01397"/>
    <w:rsid w:val="00EA1C8A"/>
    <w:rsid w:val="00F02E24"/>
    <w:rsid w:val="00F106C6"/>
    <w:rsid w:val="00F7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F7F8C"/>
  <w15:chartTrackingRefBased/>
  <w15:docId w15:val="{DB4DFC4E-E8AA-4F27-8B17-747BF71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64"/>
    <w:pPr>
      <w:ind w:left="720"/>
      <w:contextualSpacing/>
    </w:pPr>
  </w:style>
  <w:style w:type="character" w:styleId="Hyperlink">
    <w:name w:val="Hyperlink"/>
    <w:basedOn w:val="DefaultParagraphFont"/>
    <w:uiPriority w:val="99"/>
    <w:unhideWhenUsed/>
    <w:rsid w:val="00664564"/>
    <w:rPr>
      <w:color w:val="0000FF"/>
      <w:u w:val="single"/>
    </w:rPr>
  </w:style>
  <w:style w:type="paragraph" w:styleId="NormalWeb">
    <w:name w:val="Normal (Web)"/>
    <w:basedOn w:val="Normal"/>
    <w:uiPriority w:val="99"/>
    <w:semiHidden/>
    <w:unhideWhenUsed/>
    <w:rsid w:val="00AA69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258A"/>
    <w:rPr>
      <w:color w:val="605E5C"/>
      <w:shd w:val="clear" w:color="auto" w:fill="E1DFDD"/>
    </w:rPr>
  </w:style>
  <w:style w:type="paragraph" w:styleId="Header">
    <w:name w:val="header"/>
    <w:basedOn w:val="Normal"/>
    <w:link w:val="HeaderChar"/>
    <w:uiPriority w:val="99"/>
    <w:unhideWhenUsed/>
    <w:rsid w:val="003A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6C"/>
  </w:style>
  <w:style w:type="paragraph" w:styleId="Footer">
    <w:name w:val="footer"/>
    <w:basedOn w:val="Normal"/>
    <w:link w:val="FooterChar"/>
    <w:uiPriority w:val="99"/>
    <w:unhideWhenUsed/>
    <w:rsid w:val="003A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8502">
      <w:bodyDiv w:val="1"/>
      <w:marLeft w:val="0"/>
      <w:marRight w:val="0"/>
      <w:marTop w:val="0"/>
      <w:marBottom w:val="0"/>
      <w:divBdr>
        <w:top w:val="none" w:sz="0" w:space="0" w:color="auto"/>
        <w:left w:val="none" w:sz="0" w:space="0" w:color="auto"/>
        <w:bottom w:val="none" w:sz="0" w:space="0" w:color="auto"/>
        <w:right w:val="none" w:sz="0" w:space="0" w:color="auto"/>
      </w:divBdr>
    </w:div>
    <w:div w:id="316299303">
      <w:bodyDiv w:val="1"/>
      <w:marLeft w:val="0"/>
      <w:marRight w:val="0"/>
      <w:marTop w:val="0"/>
      <w:marBottom w:val="0"/>
      <w:divBdr>
        <w:top w:val="none" w:sz="0" w:space="0" w:color="auto"/>
        <w:left w:val="none" w:sz="0" w:space="0" w:color="auto"/>
        <w:bottom w:val="none" w:sz="0" w:space="0" w:color="auto"/>
        <w:right w:val="none" w:sz="0" w:space="0" w:color="auto"/>
      </w:divBdr>
    </w:div>
    <w:div w:id="404379740">
      <w:bodyDiv w:val="1"/>
      <w:marLeft w:val="0"/>
      <w:marRight w:val="0"/>
      <w:marTop w:val="0"/>
      <w:marBottom w:val="0"/>
      <w:divBdr>
        <w:top w:val="none" w:sz="0" w:space="0" w:color="auto"/>
        <w:left w:val="none" w:sz="0" w:space="0" w:color="auto"/>
        <w:bottom w:val="none" w:sz="0" w:space="0" w:color="auto"/>
        <w:right w:val="none" w:sz="0" w:space="0" w:color="auto"/>
      </w:divBdr>
      <w:divsChild>
        <w:div w:id="1536654012">
          <w:marLeft w:val="0"/>
          <w:marRight w:val="0"/>
          <w:marTop w:val="0"/>
          <w:marBottom w:val="0"/>
          <w:divBdr>
            <w:top w:val="none" w:sz="0" w:space="0" w:color="auto"/>
            <w:left w:val="none" w:sz="0" w:space="0" w:color="auto"/>
            <w:bottom w:val="none" w:sz="0" w:space="0" w:color="auto"/>
            <w:right w:val="none" w:sz="0" w:space="0" w:color="auto"/>
          </w:divBdr>
          <w:divsChild>
            <w:div w:id="1602569283">
              <w:marLeft w:val="0"/>
              <w:marRight w:val="0"/>
              <w:marTop w:val="0"/>
              <w:marBottom w:val="0"/>
              <w:divBdr>
                <w:top w:val="none" w:sz="0" w:space="0" w:color="auto"/>
                <w:left w:val="none" w:sz="0" w:space="0" w:color="auto"/>
                <w:bottom w:val="none" w:sz="0" w:space="0" w:color="auto"/>
                <w:right w:val="none" w:sz="0" w:space="0" w:color="auto"/>
              </w:divBdr>
            </w:div>
          </w:divsChild>
        </w:div>
        <w:div w:id="650908904">
          <w:marLeft w:val="0"/>
          <w:marRight w:val="0"/>
          <w:marTop w:val="0"/>
          <w:marBottom w:val="600"/>
          <w:divBdr>
            <w:top w:val="none" w:sz="0" w:space="0" w:color="auto"/>
            <w:left w:val="none" w:sz="0" w:space="0" w:color="auto"/>
            <w:bottom w:val="none" w:sz="0" w:space="0" w:color="auto"/>
            <w:right w:val="none" w:sz="0" w:space="0" w:color="auto"/>
          </w:divBdr>
        </w:div>
        <w:div w:id="818421276">
          <w:marLeft w:val="0"/>
          <w:marRight w:val="0"/>
          <w:marTop w:val="0"/>
          <w:marBottom w:val="0"/>
          <w:divBdr>
            <w:top w:val="none" w:sz="0" w:space="0" w:color="auto"/>
            <w:left w:val="none" w:sz="0" w:space="0" w:color="auto"/>
            <w:bottom w:val="none" w:sz="0" w:space="0" w:color="auto"/>
            <w:right w:val="none" w:sz="0" w:space="0" w:color="auto"/>
          </w:divBdr>
          <w:divsChild>
            <w:div w:id="957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618">
      <w:bodyDiv w:val="1"/>
      <w:marLeft w:val="0"/>
      <w:marRight w:val="0"/>
      <w:marTop w:val="0"/>
      <w:marBottom w:val="0"/>
      <w:divBdr>
        <w:top w:val="none" w:sz="0" w:space="0" w:color="auto"/>
        <w:left w:val="none" w:sz="0" w:space="0" w:color="auto"/>
        <w:bottom w:val="none" w:sz="0" w:space="0" w:color="auto"/>
        <w:right w:val="none" w:sz="0" w:space="0" w:color="auto"/>
      </w:divBdr>
    </w:div>
    <w:div w:id="1151285282">
      <w:bodyDiv w:val="1"/>
      <w:marLeft w:val="0"/>
      <w:marRight w:val="0"/>
      <w:marTop w:val="0"/>
      <w:marBottom w:val="0"/>
      <w:divBdr>
        <w:top w:val="none" w:sz="0" w:space="0" w:color="auto"/>
        <w:left w:val="none" w:sz="0" w:space="0" w:color="auto"/>
        <w:bottom w:val="none" w:sz="0" w:space="0" w:color="auto"/>
        <w:right w:val="none" w:sz="0" w:space="0" w:color="auto"/>
      </w:divBdr>
    </w:div>
    <w:div w:id="1157384625">
      <w:bodyDiv w:val="1"/>
      <w:marLeft w:val="0"/>
      <w:marRight w:val="0"/>
      <w:marTop w:val="0"/>
      <w:marBottom w:val="0"/>
      <w:divBdr>
        <w:top w:val="none" w:sz="0" w:space="0" w:color="auto"/>
        <w:left w:val="none" w:sz="0" w:space="0" w:color="auto"/>
        <w:bottom w:val="none" w:sz="0" w:space="0" w:color="auto"/>
        <w:right w:val="none" w:sz="0" w:space="0" w:color="auto"/>
      </w:divBdr>
    </w:div>
    <w:div w:id="1211964001">
      <w:bodyDiv w:val="1"/>
      <w:marLeft w:val="0"/>
      <w:marRight w:val="0"/>
      <w:marTop w:val="0"/>
      <w:marBottom w:val="0"/>
      <w:divBdr>
        <w:top w:val="none" w:sz="0" w:space="0" w:color="auto"/>
        <w:left w:val="none" w:sz="0" w:space="0" w:color="auto"/>
        <w:bottom w:val="none" w:sz="0" w:space="0" w:color="auto"/>
        <w:right w:val="none" w:sz="0" w:space="0" w:color="auto"/>
      </w:divBdr>
    </w:div>
    <w:div w:id="1383556773">
      <w:bodyDiv w:val="1"/>
      <w:marLeft w:val="0"/>
      <w:marRight w:val="0"/>
      <w:marTop w:val="0"/>
      <w:marBottom w:val="0"/>
      <w:divBdr>
        <w:top w:val="none" w:sz="0" w:space="0" w:color="auto"/>
        <w:left w:val="none" w:sz="0" w:space="0" w:color="auto"/>
        <w:bottom w:val="none" w:sz="0" w:space="0" w:color="auto"/>
        <w:right w:val="none" w:sz="0" w:space="0" w:color="auto"/>
      </w:divBdr>
      <w:divsChild>
        <w:div w:id="653337889">
          <w:marLeft w:val="0"/>
          <w:marRight w:val="0"/>
          <w:marTop w:val="0"/>
          <w:marBottom w:val="0"/>
          <w:divBdr>
            <w:top w:val="none" w:sz="0" w:space="0" w:color="auto"/>
            <w:left w:val="none" w:sz="0" w:space="0" w:color="auto"/>
            <w:bottom w:val="none" w:sz="0" w:space="0" w:color="auto"/>
            <w:right w:val="none" w:sz="0" w:space="0" w:color="auto"/>
          </w:divBdr>
          <w:divsChild>
            <w:div w:id="77022954">
              <w:marLeft w:val="0"/>
              <w:marRight w:val="0"/>
              <w:marTop w:val="0"/>
              <w:marBottom w:val="0"/>
              <w:divBdr>
                <w:top w:val="none" w:sz="0" w:space="0" w:color="auto"/>
                <w:left w:val="none" w:sz="0" w:space="0" w:color="auto"/>
                <w:bottom w:val="none" w:sz="0" w:space="0" w:color="auto"/>
                <w:right w:val="none" w:sz="0" w:space="0" w:color="auto"/>
              </w:divBdr>
            </w:div>
          </w:divsChild>
        </w:div>
        <w:div w:id="2054577886">
          <w:marLeft w:val="0"/>
          <w:marRight w:val="0"/>
          <w:marTop w:val="0"/>
          <w:marBottom w:val="600"/>
          <w:divBdr>
            <w:top w:val="none" w:sz="0" w:space="0" w:color="auto"/>
            <w:left w:val="none" w:sz="0" w:space="0" w:color="auto"/>
            <w:bottom w:val="none" w:sz="0" w:space="0" w:color="auto"/>
            <w:right w:val="none" w:sz="0" w:space="0" w:color="auto"/>
          </w:divBdr>
        </w:div>
        <w:div w:id="1764570481">
          <w:marLeft w:val="0"/>
          <w:marRight w:val="0"/>
          <w:marTop w:val="0"/>
          <w:marBottom w:val="0"/>
          <w:divBdr>
            <w:top w:val="none" w:sz="0" w:space="0" w:color="auto"/>
            <w:left w:val="none" w:sz="0" w:space="0" w:color="auto"/>
            <w:bottom w:val="none" w:sz="0" w:space="0" w:color="auto"/>
            <w:right w:val="none" w:sz="0" w:space="0" w:color="auto"/>
          </w:divBdr>
          <w:divsChild>
            <w:div w:id="3288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59770">
      <w:bodyDiv w:val="1"/>
      <w:marLeft w:val="0"/>
      <w:marRight w:val="0"/>
      <w:marTop w:val="0"/>
      <w:marBottom w:val="0"/>
      <w:divBdr>
        <w:top w:val="none" w:sz="0" w:space="0" w:color="auto"/>
        <w:left w:val="none" w:sz="0" w:space="0" w:color="auto"/>
        <w:bottom w:val="none" w:sz="0" w:space="0" w:color="auto"/>
        <w:right w:val="none" w:sz="0" w:space="0" w:color="auto"/>
      </w:divBdr>
    </w:div>
    <w:div w:id="1762215521">
      <w:bodyDiv w:val="1"/>
      <w:marLeft w:val="0"/>
      <w:marRight w:val="0"/>
      <w:marTop w:val="0"/>
      <w:marBottom w:val="0"/>
      <w:divBdr>
        <w:top w:val="none" w:sz="0" w:space="0" w:color="auto"/>
        <w:left w:val="none" w:sz="0" w:space="0" w:color="auto"/>
        <w:bottom w:val="none" w:sz="0" w:space="0" w:color="auto"/>
        <w:right w:val="none" w:sz="0" w:space="0" w:color="auto"/>
      </w:divBdr>
    </w:div>
    <w:div w:id="1883401181">
      <w:bodyDiv w:val="1"/>
      <w:marLeft w:val="0"/>
      <w:marRight w:val="0"/>
      <w:marTop w:val="0"/>
      <w:marBottom w:val="0"/>
      <w:divBdr>
        <w:top w:val="none" w:sz="0" w:space="0" w:color="auto"/>
        <w:left w:val="none" w:sz="0" w:space="0" w:color="auto"/>
        <w:bottom w:val="none" w:sz="0" w:space="0" w:color="auto"/>
        <w:right w:val="none" w:sz="0" w:space="0" w:color="auto"/>
      </w:divBdr>
      <w:divsChild>
        <w:div w:id="1180774654">
          <w:marLeft w:val="0"/>
          <w:marRight w:val="0"/>
          <w:marTop w:val="0"/>
          <w:marBottom w:val="0"/>
          <w:divBdr>
            <w:top w:val="none" w:sz="0" w:space="0" w:color="auto"/>
            <w:left w:val="none" w:sz="0" w:space="0" w:color="auto"/>
            <w:bottom w:val="none" w:sz="0" w:space="0" w:color="auto"/>
            <w:right w:val="none" w:sz="0" w:space="0" w:color="auto"/>
          </w:divBdr>
          <w:divsChild>
            <w:div w:id="1446730856">
              <w:marLeft w:val="0"/>
              <w:marRight w:val="0"/>
              <w:marTop w:val="0"/>
              <w:marBottom w:val="0"/>
              <w:divBdr>
                <w:top w:val="none" w:sz="0" w:space="0" w:color="auto"/>
                <w:left w:val="none" w:sz="0" w:space="0" w:color="auto"/>
                <w:bottom w:val="none" w:sz="0" w:space="0" w:color="auto"/>
                <w:right w:val="none" w:sz="0" w:space="0" w:color="auto"/>
              </w:divBdr>
            </w:div>
            <w:div w:id="323633412">
              <w:marLeft w:val="0"/>
              <w:marRight w:val="0"/>
              <w:marTop w:val="0"/>
              <w:marBottom w:val="0"/>
              <w:divBdr>
                <w:top w:val="none" w:sz="0" w:space="0" w:color="auto"/>
                <w:left w:val="none" w:sz="0" w:space="0" w:color="auto"/>
                <w:bottom w:val="none" w:sz="0" w:space="0" w:color="auto"/>
                <w:right w:val="none" w:sz="0" w:space="0" w:color="auto"/>
              </w:divBdr>
            </w:div>
          </w:divsChild>
        </w:div>
        <w:div w:id="533157205">
          <w:marLeft w:val="0"/>
          <w:marRight w:val="0"/>
          <w:marTop w:val="0"/>
          <w:marBottom w:val="600"/>
          <w:divBdr>
            <w:top w:val="none" w:sz="0" w:space="0" w:color="auto"/>
            <w:left w:val="none" w:sz="0" w:space="0" w:color="auto"/>
            <w:bottom w:val="none" w:sz="0" w:space="0" w:color="auto"/>
            <w:right w:val="none" w:sz="0" w:space="0" w:color="auto"/>
          </w:divBdr>
        </w:div>
      </w:divsChild>
    </w:div>
    <w:div w:id="2080862343">
      <w:bodyDiv w:val="1"/>
      <w:marLeft w:val="0"/>
      <w:marRight w:val="0"/>
      <w:marTop w:val="0"/>
      <w:marBottom w:val="0"/>
      <w:divBdr>
        <w:top w:val="none" w:sz="0" w:space="0" w:color="auto"/>
        <w:left w:val="none" w:sz="0" w:space="0" w:color="auto"/>
        <w:bottom w:val="none" w:sz="0" w:space="0" w:color="auto"/>
        <w:right w:val="none" w:sz="0" w:space="0" w:color="auto"/>
      </w:divBdr>
    </w:div>
    <w:div w:id="21338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7635</Characters>
  <Application>Microsoft Office Word</Application>
  <DocSecurity>0</DocSecurity>
  <Lines>334</Lines>
  <Paragraphs>184</Paragraphs>
  <ScaleCrop>false</ScaleCrop>
  <HeadingPairs>
    <vt:vector size="2" baseType="variant">
      <vt:variant>
        <vt:lpstr>Title</vt:lpstr>
      </vt:variant>
      <vt:variant>
        <vt:i4>1</vt:i4>
      </vt:variant>
    </vt:vector>
  </HeadingPairs>
  <TitlesOfParts>
    <vt:vector size="1" baseType="lpstr">
      <vt:lpstr/>
    </vt:vector>
  </TitlesOfParts>
  <Company>HVN</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Thi Thu Phuong</dc:creator>
  <cp:keywords/>
  <dc:description/>
  <cp:lastModifiedBy>Nguyen Phuong Anh 3</cp:lastModifiedBy>
  <cp:revision>4</cp:revision>
  <dcterms:created xsi:type="dcterms:W3CDTF">2022-08-16T09:18:00Z</dcterms:created>
  <dcterms:modified xsi:type="dcterms:W3CDTF">2022-08-16T09:21:00Z</dcterms:modified>
</cp:coreProperties>
</file>