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19FE" w14:textId="3591B8F1" w:rsidR="0030486C" w:rsidRPr="00B37FC8" w:rsidRDefault="0030486C" w:rsidP="0030486C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r w:rsidRPr="00B37FC8">
        <w:rPr>
          <w:b/>
          <w:sz w:val="26"/>
          <w:szCs w:val="26"/>
          <w:lang w:val="pt-BR"/>
        </w:rPr>
        <w:t xml:space="preserve">Phụ lục </w:t>
      </w:r>
      <w:r w:rsidR="00054C0E">
        <w:rPr>
          <w:b/>
          <w:sz w:val="26"/>
          <w:szCs w:val="26"/>
          <w:lang w:val="pt-BR"/>
        </w:rPr>
        <w:t>3</w:t>
      </w:r>
    </w:p>
    <w:p w14:paraId="2794C8E7" w14:textId="77777777" w:rsidR="00054C0E" w:rsidRDefault="0030486C" w:rsidP="00054C0E">
      <w:pPr>
        <w:widowControl w:val="0"/>
        <w:spacing w:line="360" w:lineRule="exact"/>
        <w:jc w:val="center"/>
        <w:rPr>
          <w:b/>
          <w:spacing w:val="-4"/>
          <w:sz w:val="26"/>
          <w:szCs w:val="26"/>
          <w:lang w:val="nl-NL"/>
        </w:rPr>
      </w:pPr>
      <w:r w:rsidRPr="00B37FC8">
        <w:rPr>
          <w:b/>
          <w:spacing w:val="-4"/>
          <w:sz w:val="26"/>
          <w:szCs w:val="26"/>
          <w:lang w:val="nl-NL"/>
        </w:rPr>
        <w:t xml:space="preserve">Xét tuyển </w:t>
      </w:r>
      <w:r w:rsidR="00A55978" w:rsidRPr="00B37FC8">
        <w:rPr>
          <w:b/>
          <w:spacing w:val="-4"/>
          <w:sz w:val="26"/>
          <w:szCs w:val="26"/>
          <w:lang w:val="nl-NL"/>
        </w:rPr>
        <w:t>c</w:t>
      </w:r>
      <w:r w:rsidRPr="00B37FC8">
        <w:rPr>
          <w:b/>
          <w:spacing w:val="-4"/>
          <w:sz w:val="26"/>
          <w:szCs w:val="26"/>
          <w:lang w:val="nl-NL"/>
        </w:rPr>
        <w:t>hứng chỉ tiếng Anh quốc tế</w:t>
      </w:r>
      <w:r w:rsidR="00A55978" w:rsidRPr="00B37FC8">
        <w:rPr>
          <w:b/>
          <w:spacing w:val="-4"/>
          <w:sz w:val="26"/>
          <w:szCs w:val="26"/>
          <w:lang w:val="nl-NL"/>
        </w:rPr>
        <w:t xml:space="preserve"> kết hợp</w:t>
      </w:r>
      <w:r w:rsidR="00054C0E">
        <w:rPr>
          <w:b/>
          <w:spacing w:val="-4"/>
          <w:sz w:val="26"/>
          <w:szCs w:val="26"/>
          <w:lang w:val="nl-NL"/>
        </w:rPr>
        <w:t xml:space="preserve"> </w:t>
      </w:r>
      <w:r w:rsidR="00A55978" w:rsidRPr="00B37FC8">
        <w:rPr>
          <w:b/>
          <w:spacing w:val="-4"/>
          <w:sz w:val="26"/>
          <w:szCs w:val="26"/>
          <w:lang w:val="nl-NL"/>
        </w:rPr>
        <w:t xml:space="preserve">kết quả </w:t>
      </w:r>
      <w:r w:rsidR="00054C0E">
        <w:rPr>
          <w:b/>
          <w:spacing w:val="-4"/>
          <w:sz w:val="26"/>
          <w:szCs w:val="26"/>
          <w:lang w:val="nl-NL"/>
        </w:rPr>
        <w:t>học tập bậc THPT</w:t>
      </w:r>
    </w:p>
    <w:p w14:paraId="07530851" w14:textId="66CB7D5A" w:rsidR="00A55978" w:rsidRPr="00B37FC8" w:rsidRDefault="00054C0E" w:rsidP="00054C0E">
      <w:pPr>
        <w:widowControl w:val="0"/>
        <w:spacing w:line="360" w:lineRule="exact"/>
        <w:jc w:val="center"/>
        <w:rPr>
          <w:b/>
          <w:spacing w:val="-4"/>
          <w:sz w:val="26"/>
          <w:szCs w:val="26"/>
          <w:lang w:val="vi-VN"/>
        </w:rPr>
      </w:pPr>
      <w:r>
        <w:rPr>
          <w:b/>
          <w:spacing w:val="-4"/>
          <w:sz w:val="26"/>
          <w:szCs w:val="26"/>
          <w:lang w:val="nl-NL"/>
        </w:rPr>
        <w:t xml:space="preserve"> và kết hợp phỏng vấn</w:t>
      </w:r>
    </w:p>
    <w:p w14:paraId="1772C2CD" w14:textId="77777777" w:rsidR="0030486C" w:rsidRPr="00B37FC8" w:rsidRDefault="0030486C" w:rsidP="0030486C">
      <w:pPr>
        <w:spacing w:line="420" w:lineRule="exact"/>
        <w:ind w:firstLine="709"/>
        <w:jc w:val="center"/>
        <w:rPr>
          <w:sz w:val="26"/>
          <w:szCs w:val="26"/>
        </w:rPr>
      </w:pPr>
    </w:p>
    <w:p w14:paraId="28A7EEDE" w14:textId="77777777" w:rsidR="0030511B" w:rsidRPr="00B37FC8" w:rsidRDefault="0030486C" w:rsidP="00B01F18">
      <w:pPr>
        <w:spacing w:line="360" w:lineRule="exact"/>
        <w:jc w:val="both"/>
        <w:rPr>
          <w:sz w:val="26"/>
          <w:szCs w:val="26"/>
        </w:rPr>
      </w:pPr>
      <w:r w:rsidRPr="00B37FC8">
        <w:rPr>
          <w:b/>
          <w:sz w:val="26"/>
          <w:szCs w:val="26"/>
        </w:rPr>
        <w:t>1. Đối tượng:</w:t>
      </w:r>
      <w:r w:rsidRPr="00B37FC8">
        <w:rPr>
          <w:sz w:val="26"/>
          <w:szCs w:val="26"/>
        </w:rPr>
        <w:t xml:space="preserve"> </w:t>
      </w:r>
    </w:p>
    <w:p w14:paraId="53E0E0F0" w14:textId="77777777" w:rsidR="00054C0E" w:rsidRPr="00054C0E" w:rsidRDefault="00054C0E" w:rsidP="00B01F18">
      <w:pPr>
        <w:spacing w:line="360" w:lineRule="exact"/>
        <w:ind w:firstLine="709"/>
        <w:jc w:val="both"/>
        <w:rPr>
          <w:b/>
          <w:i/>
          <w:iCs/>
          <w:sz w:val="26"/>
          <w:szCs w:val="26"/>
          <w:lang w:val="sv-SE"/>
        </w:rPr>
      </w:pPr>
      <w:bookmarkStart w:id="0" w:name="_Hlk129855402"/>
      <w:r w:rsidRPr="00054C0E">
        <w:rPr>
          <w:iCs/>
          <w:sz w:val="26"/>
          <w:szCs w:val="26"/>
          <w:lang w:val="sv-SE"/>
        </w:rPr>
        <w:t xml:space="preserve">Thí sinh sử dụng chứng chỉ tiếng Anh quốc tế </w:t>
      </w:r>
      <w:r w:rsidRPr="00054C0E">
        <w:rPr>
          <w:sz w:val="26"/>
          <w:szCs w:val="26"/>
        </w:rPr>
        <w:t xml:space="preserve">IELTS hoặc TOEFL iBT </w:t>
      </w:r>
      <w:r w:rsidRPr="00054C0E">
        <w:rPr>
          <w:b/>
          <w:sz w:val="26"/>
          <w:szCs w:val="26"/>
        </w:rPr>
        <w:t>kết hợp</w:t>
      </w:r>
      <w:r w:rsidRPr="00054C0E">
        <w:rPr>
          <w:sz w:val="26"/>
          <w:szCs w:val="26"/>
        </w:rPr>
        <w:t xml:space="preserve"> kết quả học tập </w:t>
      </w:r>
      <w:r w:rsidRPr="00054C0E">
        <w:rPr>
          <w:sz w:val="26"/>
          <w:szCs w:val="26"/>
          <w:lang w:val="sv-SE"/>
        </w:rPr>
        <w:t xml:space="preserve">trung bình 5 học kỳ bậc THPT </w:t>
      </w:r>
      <w:r w:rsidRPr="00054C0E">
        <w:rPr>
          <w:sz w:val="26"/>
          <w:szCs w:val="26"/>
        </w:rPr>
        <w:t xml:space="preserve">của 02 môn trong tổ hợp xét tuyển và </w:t>
      </w:r>
      <w:r w:rsidRPr="00054C0E">
        <w:rPr>
          <w:b/>
          <w:sz w:val="26"/>
          <w:szCs w:val="26"/>
        </w:rPr>
        <w:t>kết hợp</w:t>
      </w:r>
      <w:r w:rsidRPr="00054C0E">
        <w:rPr>
          <w:sz w:val="26"/>
          <w:szCs w:val="26"/>
        </w:rPr>
        <w:t xml:space="preserve"> phỏng vấn</w:t>
      </w:r>
    </w:p>
    <w:bookmarkEnd w:id="0"/>
    <w:p w14:paraId="4874B8A8" w14:textId="3E972E7C" w:rsidR="003D375F" w:rsidRDefault="003D375F" w:rsidP="00B01F18">
      <w:pPr>
        <w:spacing w:line="360" w:lineRule="exact"/>
        <w:jc w:val="both"/>
        <w:rPr>
          <w:sz w:val="26"/>
          <w:szCs w:val="26"/>
        </w:rPr>
      </w:pPr>
      <w:r w:rsidRPr="00054C0E">
        <w:rPr>
          <w:b/>
          <w:sz w:val="26"/>
          <w:szCs w:val="26"/>
        </w:rPr>
        <w:t xml:space="preserve">2. Điều kiện </w:t>
      </w:r>
      <w:r w:rsidR="00054C0E" w:rsidRPr="00054C0E">
        <w:rPr>
          <w:b/>
          <w:sz w:val="26"/>
          <w:szCs w:val="26"/>
        </w:rPr>
        <w:t>nhận hồ sơ xét tuyển</w:t>
      </w:r>
      <w:r w:rsidRPr="00054C0E">
        <w:rPr>
          <w:b/>
          <w:sz w:val="26"/>
          <w:szCs w:val="26"/>
        </w:rPr>
        <w:t>:</w:t>
      </w:r>
      <w:r w:rsidRPr="00054C0E">
        <w:rPr>
          <w:sz w:val="26"/>
          <w:szCs w:val="26"/>
        </w:rPr>
        <w:t xml:space="preserve"> </w:t>
      </w:r>
    </w:p>
    <w:p w14:paraId="6192F5CD" w14:textId="2E4FBB10" w:rsidR="00093449" w:rsidRPr="002E0A53" w:rsidRDefault="00093449" w:rsidP="00B01F18">
      <w:pPr>
        <w:spacing w:line="360" w:lineRule="exact"/>
        <w:ind w:firstLine="709"/>
        <w:jc w:val="both"/>
        <w:rPr>
          <w:sz w:val="26"/>
          <w:szCs w:val="26"/>
        </w:rPr>
      </w:pPr>
      <w:bookmarkStart w:id="1" w:name="_Hlk129855814"/>
      <w:r w:rsidRPr="002E0A53">
        <w:rPr>
          <w:sz w:val="26"/>
          <w:szCs w:val="26"/>
        </w:rPr>
        <w:t xml:space="preserve">- </w:t>
      </w:r>
      <w:r w:rsidRPr="002E0A53">
        <w:rPr>
          <w:sz w:val="26"/>
          <w:szCs w:val="26"/>
          <w:lang w:val="sv-SE"/>
        </w:rPr>
        <w:t xml:space="preserve">Thí sinh sử dụng chứng chỉ tiếng Anh quốc tế IELTS </w:t>
      </w:r>
      <w:r w:rsidRPr="002E0A53">
        <w:rPr>
          <w:i/>
          <w:iCs/>
          <w:sz w:val="26"/>
          <w:szCs w:val="26"/>
          <w:lang w:val="sv-SE"/>
        </w:rPr>
        <w:t>hoặc</w:t>
      </w:r>
      <w:r w:rsidRPr="002E0A53">
        <w:rPr>
          <w:sz w:val="26"/>
          <w:szCs w:val="26"/>
          <w:lang w:val="sv-SE"/>
        </w:rPr>
        <w:t xml:space="preserve"> chứng chỉ TOEFL iBT theo bảng</w:t>
      </w:r>
      <w:r w:rsidR="002E0A53" w:rsidRPr="002E0A53">
        <w:rPr>
          <w:sz w:val="26"/>
          <w:szCs w:val="26"/>
          <w:lang w:val="sv-SE"/>
        </w:rPr>
        <w:t xml:space="preserve"> quy đổi</w:t>
      </w:r>
      <w:r w:rsidRPr="002E0A53">
        <w:rPr>
          <w:sz w:val="26"/>
          <w:szCs w:val="26"/>
          <w:lang w:val="sv-SE"/>
        </w:rPr>
        <w:t xml:space="preserve"> </w:t>
      </w:r>
      <w:r w:rsidR="002E0A53">
        <w:rPr>
          <w:sz w:val="26"/>
          <w:szCs w:val="26"/>
          <w:lang w:val="sv-SE"/>
        </w:rPr>
        <w:t>sau</w:t>
      </w:r>
      <w:r w:rsidRPr="002E0A53">
        <w:rPr>
          <w:sz w:val="26"/>
          <w:szCs w:val="26"/>
        </w:rPr>
        <w:t>:</w:t>
      </w:r>
    </w:p>
    <w:p w14:paraId="729FBFC2" w14:textId="1B99C43B" w:rsidR="002E0A53" w:rsidRPr="00D753FB" w:rsidRDefault="002E0A53" w:rsidP="002E0A53">
      <w:pPr>
        <w:spacing w:line="360" w:lineRule="exact"/>
        <w:rPr>
          <w:rStyle w:val="Strong"/>
          <w:spacing w:val="-6"/>
        </w:rPr>
      </w:pPr>
      <w:r>
        <w:rPr>
          <w:rStyle w:val="Strong"/>
          <w:spacing w:val="-6"/>
        </w:rPr>
        <w:t xml:space="preserve">                   </w:t>
      </w:r>
      <w:r w:rsidRPr="00D753FB">
        <w:rPr>
          <w:rStyle w:val="Strong"/>
          <w:spacing w:val="-6"/>
        </w:rPr>
        <w:t>BẢNG QUY ĐỔI ĐIỂM CHỨNG CHỈ TIẾNG ANH QUỐC TẾ</w:t>
      </w:r>
      <w:r>
        <w:rPr>
          <w:rStyle w:val="Strong"/>
          <w:spacing w:val="-6"/>
        </w:rPr>
        <w:t xml:space="preserve"> </w:t>
      </w:r>
      <w:r w:rsidRPr="00D753FB">
        <w:rPr>
          <w:rStyle w:val="Strong"/>
          <w:spacing w:val="-6"/>
        </w:rPr>
        <w:t>SANG THANG ĐIỂM 10</w:t>
      </w:r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7"/>
        <w:gridCol w:w="1843"/>
        <w:gridCol w:w="4961"/>
      </w:tblGrid>
      <w:tr w:rsidR="002E0A53" w:rsidRPr="00D753FB" w14:paraId="57C385BC" w14:textId="77777777" w:rsidTr="002E0A53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758C686A" w14:textId="77777777" w:rsidR="002E0A53" w:rsidRPr="00D753FB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sz w:val="26"/>
                <w:szCs w:val="26"/>
              </w:rPr>
            </w:pPr>
            <w:bookmarkStart w:id="2" w:name="_Hlk129705457"/>
            <w:r w:rsidRPr="00D753FB">
              <w:rPr>
                <w:rStyle w:val="Strong"/>
                <w:sz w:val="26"/>
                <w:szCs w:val="26"/>
              </w:rPr>
              <w:t>STT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E9CED" w14:textId="77777777" w:rsidR="002E0A53" w:rsidRPr="00D753FB" w:rsidRDefault="002E0A53" w:rsidP="008F4C7D">
            <w:pPr>
              <w:pStyle w:val="NormalWeb"/>
              <w:spacing w:line="360" w:lineRule="exact"/>
              <w:ind w:left="360" w:hanging="360"/>
              <w:jc w:val="center"/>
              <w:rPr>
                <w:rStyle w:val="Strong"/>
                <w:sz w:val="26"/>
                <w:szCs w:val="26"/>
              </w:rPr>
            </w:pPr>
            <w:r w:rsidRPr="00D753FB">
              <w:rPr>
                <w:rStyle w:val="Strong"/>
                <w:sz w:val="26"/>
                <w:szCs w:val="26"/>
              </w:rPr>
              <w:t>Trình độ IELTS</w:t>
            </w:r>
          </w:p>
        </w:tc>
        <w:tc>
          <w:tcPr>
            <w:tcW w:w="1843" w:type="dxa"/>
            <w:vAlign w:val="center"/>
          </w:tcPr>
          <w:p w14:paraId="4826F1A9" w14:textId="77777777" w:rsidR="002E0A53" w:rsidRPr="00D753FB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</w:rPr>
            </w:pPr>
            <w:r>
              <w:rPr>
                <w:rStyle w:val="Strong"/>
              </w:rPr>
              <w:t>Trình độ TOEFL iBT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11B7C3" w14:textId="77777777" w:rsidR="002E0A53" w:rsidRPr="00D753FB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D753FB">
              <w:rPr>
                <w:rStyle w:val="Strong"/>
              </w:rPr>
              <w:t>Quy đổi điểm chứng chỉ tiếng Anh quốc tế theo thang điểm 10</w:t>
            </w:r>
          </w:p>
        </w:tc>
      </w:tr>
      <w:tr w:rsidR="002E0A53" w:rsidRPr="00D753FB" w14:paraId="3CD0AB4E" w14:textId="77777777" w:rsidTr="002E0A53">
        <w:tc>
          <w:tcPr>
            <w:tcW w:w="709" w:type="dxa"/>
            <w:shd w:val="clear" w:color="auto" w:fill="auto"/>
            <w:vAlign w:val="center"/>
          </w:tcPr>
          <w:p w14:paraId="02EE6B98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sz w:val="26"/>
                <w:szCs w:val="26"/>
              </w:rPr>
            </w:pPr>
            <w:r w:rsidRPr="002E0A53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A26816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5.5</w:t>
            </w:r>
          </w:p>
        </w:tc>
        <w:tc>
          <w:tcPr>
            <w:tcW w:w="1843" w:type="dxa"/>
          </w:tcPr>
          <w:p w14:paraId="647FBA81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72-78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22E5A5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8.50</w:t>
            </w:r>
          </w:p>
        </w:tc>
      </w:tr>
      <w:tr w:rsidR="002E0A53" w:rsidRPr="00D753FB" w14:paraId="5B4425F8" w14:textId="77777777" w:rsidTr="002E0A53">
        <w:tc>
          <w:tcPr>
            <w:tcW w:w="709" w:type="dxa"/>
            <w:shd w:val="clear" w:color="auto" w:fill="auto"/>
            <w:vAlign w:val="center"/>
          </w:tcPr>
          <w:p w14:paraId="2C48AA4D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sz w:val="26"/>
                <w:szCs w:val="26"/>
              </w:rPr>
            </w:pPr>
            <w:r w:rsidRPr="002E0A53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A1314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6.0</w:t>
            </w:r>
          </w:p>
        </w:tc>
        <w:tc>
          <w:tcPr>
            <w:tcW w:w="1843" w:type="dxa"/>
          </w:tcPr>
          <w:p w14:paraId="4F7ACE91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79-87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536486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9.00</w:t>
            </w:r>
          </w:p>
        </w:tc>
      </w:tr>
      <w:tr w:rsidR="002E0A53" w:rsidRPr="00D753FB" w14:paraId="379E82A7" w14:textId="77777777" w:rsidTr="002E0A53">
        <w:tc>
          <w:tcPr>
            <w:tcW w:w="709" w:type="dxa"/>
            <w:shd w:val="clear" w:color="auto" w:fill="auto"/>
            <w:vAlign w:val="center"/>
          </w:tcPr>
          <w:p w14:paraId="60718B42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sz w:val="26"/>
                <w:szCs w:val="26"/>
              </w:rPr>
            </w:pPr>
            <w:r w:rsidRPr="002E0A53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85FF4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6.5</w:t>
            </w:r>
          </w:p>
        </w:tc>
        <w:tc>
          <w:tcPr>
            <w:tcW w:w="1843" w:type="dxa"/>
          </w:tcPr>
          <w:p w14:paraId="198612F2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88-95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9198C4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9.25</w:t>
            </w:r>
          </w:p>
        </w:tc>
      </w:tr>
      <w:tr w:rsidR="002E0A53" w:rsidRPr="00D753FB" w14:paraId="4C681B5A" w14:textId="77777777" w:rsidTr="002E0A53">
        <w:tc>
          <w:tcPr>
            <w:tcW w:w="709" w:type="dxa"/>
            <w:shd w:val="clear" w:color="auto" w:fill="auto"/>
            <w:vAlign w:val="center"/>
          </w:tcPr>
          <w:p w14:paraId="57070646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8A1D1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7.0</w:t>
            </w:r>
          </w:p>
        </w:tc>
        <w:tc>
          <w:tcPr>
            <w:tcW w:w="1843" w:type="dxa"/>
          </w:tcPr>
          <w:p w14:paraId="6BB4A876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96-101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AFB965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9.50</w:t>
            </w:r>
          </w:p>
        </w:tc>
      </w:tr>
      <w:tr w:rsidR="002E0A53" w:rsidRPr="00D753FB" w14:paraId="1A64539B" w14:textId="77777777" w:rsidTr="002E0A53">
        <w:tc>
          <w:tcPr>
            <w:tcW w:w="709" w:type="dxa"/>
            <w:shd w:val="clear" w:color="auto" w:fill="auto"/>
            <w:vAlign w:val="center"/>
          </w:tcPr>
          <w:p w14:paraId="50EE265C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26904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7.5</w:t>
            </w:r>
          </w:p>
        </w:tc>
        <w:tc>
          <w:tcPr>
            <w:tcW w:w="1843" w:type="dxa"/>
          </w:tcPr>
          <w:p w14:paraId="1DC3B73D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102-109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597181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9.75</w:t>
            </w:r>
          </w:p>
        </w:tc>
      </w:tr>
      <w:tr w:rsidR="002E0A53" w:rsidRPr="00D753FB" w14:paraId="75067889" w14:textId="77777777" w:rsidTr="002E0A53">
        <w:tc>
          <w:tcPr>
            <w:tcW w:w="709" w:type="dxa"/>
            <w:shd w:val="clear" w:color="auto" w:fill="auto"/>
            <w:vAlign w:val="center"/>
          </w:tcPr>
          <w:p w14:paraId="15E830F6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B0412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8.0-9.0</w:t>
            </w:r>
          </w:p>
        </w:tc>
        <w:tc>
          <w:tcPr>
            <w:tcW w:w="1843" w:type="dxa"/>
          </w:tcPr>
          <w:p w14:paraId="46C7CA94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bCs w:val="0"/>
                <w:sz w:val="26"/>
                <w:szCs w:val="26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110-120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B377C3" w14:textId="77777777" w:rsidR="002E0A53" w:rsidRPr="002E0A53" w:rsidRDefault="002E0A53" w:rsidP="008F4C7D">
            <w:pPr>
              <w:pStyle w:val="NormalWeb"/>
              <w:spacing w:line="36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2E0A53">
              <w:rPr>
                <w:rStyle w:val="Strong"/>
                <w:b w:val="0"/>
                <w:bCs w:val="0"/>
                <w:sz w:val="26"/>
                <w:szCs w:val="26"/>
              </w:rPr>
              <w:t>10.00</w:t>
            </w:r>
          </w:p>
        </w:tc>
      </w:tr>
    </w:tbl>
    <w:bookmarkEnd w:id="2"/>
    <w:p w14:paraId="615AC761" w14:textId="3F8A6FA8" w:rsidR="002E0A53" w:rsidRPr="00093449" w:rsidRDefault="002E0A53" w:rsidP="00093449">
      <w:pPr>
        <w:spacing w:after="12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Thí sinh đáp ứng trình độ chứng chỉ tiếng Anh IELTS </w:t>
      </w:r>
      <w:r w:rsidRPr="002E0A53">
        <w:rPr>
          <w:i/>
          <w:iCs/>
          <w:sz w:val="26"/>
          <w:szCs w:val="26"/>
        </w:rPr>
        <w:t xml:space="preserve">hoặc </w:t>
      </w:r>
      <w:r>
        <w:rPr>
          <w:sz w:val="26"/>
          <w:szCs w:val="26"/>
        </w:rPr>
        <w:t>TOEFL iBT của mỗi ngành theo bảng sau:</w:t>
      </w:r>
    </w:p>
    <w:tbl>
      <w:tblPr>
        <w:tblStyle w:val="TableGrid"/>
        <w:tblW w:w="8930" w:type="dxa"/>
        <w:tblInd w:w="988" w:type="dxa"/>
        <w:tblLook w:val="04A0" w:firstRow="1" w:lastRow="0" w:firstColumn="1" w:lastColumn="0" w:noHBand="0" w:noVBand="1"/>
      </w:tblPr>
      <w:tblGrid>
        <w:gridCol w:w="708"/>
        <w:gridCol w:w="2977"/>
        <w:gridCol w:w="2552"/>
        <w:gridCol w:w="2693"/>
      </w:tblGrid>
      <w:tr w:rsidR="00093449" w:rsidRPr="006F6E1F" w14:paraId="7D9E6A82" w14:textId="77777777" w:rsidTr="002E0A53">
        <w:tc>
          <w:tcPr>
            <w:tcW w:w="708" w:type="dxa"/>
            <w:vAlign w:val="center"/>
          </w:tcPr>
          <w:p w14:paraId="5DECA478" w14:textId="77777777" w:rsidR="00093449" w:rsidRPr="006F6E1F" w:rsidRDefault="00093449" w:rsidP="008F4C7D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6F6E1F">
              <w:rPr>
                <w:b/>
                <w:bCs/>
              </w:rPr>
              <w:t>TT</w:t>
            </w:r>
          </w:p>
        </w:tc>
        <w:tc>
          <w:tcPr>
            <w:tcW w:w="2977" w:type="dxa"/>
            <w:vAlign w:val="center"/>
          </w:tcPr>
          <w:p w14:paraId="5A6E781E" w14:textId="77777777" w:rsidR="00093449" w:rsidRPr="006F6E1F" w:rsidRDefault="00093449" w:rsidP="008F4C7D">
            <w:pPr>
              <w:spacing w:line="360" w:lineRule="exact"/>
              <w:jc w:val="center"/>
              <w:rPr>
                <w:b/>
                <w:bCs/>
              </w:rPr>
            </w:pPr>
            <w:r w:rsidRPr="006F6E1F">
              <w:rPr>
                <w:b/>
                <w:bCs/>
              </w:rPr>
              <w:t>Ngành</w:t>
            </w:r>
          </w:p>
        </w:tc>
        <w:tc>
          <w:tcPr>
            <w:tcW w:w="2552" w:type="dxa"/>
            <w:vAlign w:val="center"/>
          </w:tcPr>
          <w:p w14:paraId="5B02FFA6" w14:textId="77777777" w:rsidR="00093449" w:rsidRPr="006F6E1F" w:rsidRDefault="00093449" w:rsidP="008F4C7D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Trình độ </w:t>
            </w:r>
            <w:r w:rsidRPr="006F6E1F">
              <w:rPr>
                <w:b/>
                <w:bCs/>
              </w:rPr>
              <w:t>IELTS</w:t>
            </w:r>
            <w:r>
              <w:rPr>
                <w:b/>
                <w:bCs/>
              </w:rPr>
              <w:t xml:space="preserve"> đạt tối thiểu</w:t>
            </w:r>
          </w:p>
        </w:tc>
        <w:tc>
          <w:tcPr>
            <w:tcW w:w="2693" w:type="dxa"/>
            <w:vAlign w:val="center"/>
          </w:tcPr>
          <w:p w14:paraId="1D165A99" w14:textId="77777777" w:rsidR="00093449" w:rsidRPr="006F6E1F" w:rsidRDefault="00093449" w:rsidP="008F4C7D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Trình độ </w:t>
            </w:r>
            <w:r w:rsidRPr="006F6E1F">
              <w:rPr>
                <w:b/>
                <w:bCs/>
              </w:rPr>
              <w:t xml:space="preserve">TOEFL </w:t>
            </w:r>
            <w:r>
              <w:rPr>
                <w:b/>
                <w:bCs/>
              </w:rPr>
              <w:t>iBT đạt tối thiểu</w:t>
            </w:r>
          </w:p>
        </w:tc>
      </w:tr>
      <w:tr w:rsidR="00093449" w14:paraId="3979BB8D" w14:textId="77777777" w:rsidTr="002E0A53">
        <w:tc>
          <w:tcPr>
            <w:tcW w:w="708" w:type="dxa"/>
          </w:tcPr>
          <w:p w14:paraId="4168EFA4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71BE4E80" w14:textId="77777777" w:rsidR="00093449" w:rsidRPr="002E0A53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Kinh tế quốc tế</w:t>
            </w:r>
          </w:p>
        </w:tc>
        <w:tc>
          <w:tcPr>
            <w:tcW w:w="2552" w:type="dxa"/>
          </w:tcPr>
          <w:p w14:paraId="2CD6823B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6.5</w:t>
            </w:r>
          </w:p>
        </w:tc>
        <w:tc>
          <w:tcPr>
            <w:tcW w:w="2693" w:type="dxa"/>
          </w:tcPr>
          <w:p w14:paraId="3C4EE37B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88</w:t>
            </w:r>
          </w:p>
        </w:tc>
      </w:tr>
      <w:tr w:rsidR="00093449" w14:paraId="31A0D205" w14:textId="77777777" w:rsidTr="002E0A53">
        <w:tc>
          <w:tcPr>
            <w:tcW w:w="708" w:type="dxa"/>
          </w:tcPr>
          <w:p w14:paraId="0E1CF036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0737EEE2" w14:textId="77777777" w:rsidR="00093449" w:rsidRPr="002E0A53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Quản trị kinh doanh</w:t>
            </w:r>
          </w:p>
        </w:tc>
        <w:tc>
          <w:tcPr>
            <w:tcW w:w="2552" w:type="dxa"/>
          </w:tcPr>
          <w:p w14:paraId="07D40E79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6.5</w:t>
            </w:r>
          </w:p>
        </w:tc>
        <w:tc>
          <w:tcPr>
            <w:tcW w:w="2693" w:type="dxa"/>
          </w:tcPr>
          <w:p w14:paraId="6D3BFE89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88</w:t>
            </w:r>
          </w:p>
        </w:tc>
      </w:tr>
      <w:tr w:rsidR="00093449" w14:paraId="6CA64120" w14:textId="77777777" w:rsidTr="002E0A53">
        <w:tc>
          <w:tcPr>
            <w:tcW w:w="708" w:type="dxa"/>
          </w:tcPr>
          <w:p w14:paraId="01A5D439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51CB5058" w14:textId="77777777" w:rsidR="00093449" w:rsidRPr="002E0A53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Tài chính ngân hàng</w:t>
            </w:r>
          </w:p>
        </w:tc>
        <w:tc>
          <w:tcPr>
            <w:tcW w:w="2552" w:type="dxa"/>
          </w:tcPr>
          <w:p w14:paraId="7FD61E4D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2693" w:type="dxa"/>
          </w:tcPr>
          <w:p w14:paraId="54556F93" w14:textId="4FB02830" w:rsidR="00093449" w:rsidRPr="002E0A53" w:rsidRDefault="00FA10B3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72</w:t>
            </w:r>
          </w:p>
        </w:tc>
      </w:tr>
      <w:tr w:rsidR="00093449" w14:paraId="6D096ECA" w14:textId="77777777" w:rsidTr="002E0A53">
        <w:tc>
          <w:tcPr>
            <w:tcW w:w="708" w:type="dxa"/>
          </w:tcPr>
          <w:p w14:paraId="411D69F4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20767CE6" w14:textId="77777777" w:rsidR="00093449" w:rsidRPr="002E0A53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Kinh tế</w:t>
            </w:r>
          </w:p>
        </w:tc>
        <w:tc>
          <w:tcPr>
            <w:tcW w:w="2552" w:type="dxa"/>
          </w:tcPr>
          <w:p w14:paraId="7CA2536D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2693" w:type="dxa"/>
          </w:tcPr>
          <w:p w14:paraId="7A676E8F" w14:textId="626B75DE" w:rsidR="00093449" w:rsidRPr="002E0A53" w:rsidRDefault="00FA10B3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72</w:t>
            </w:r>
          </w:p>
        </w:tc>
      </w:tr>
      <w:tr w:rsidR="00093449" w14:paraId="60C29578" w14:textId="77777777" w:rsidTr="002E0A53">
        <w:tc>
          <w:tcPr>
            <w:tcW w:w="708" w:type="dxa"/>
          </w:tcPr>
          <w:p w14:paraId="1DEC2B8E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084F96EB" w14:textId="77777777" w:rsidR="00093449" w:rsidRPr="002E0A53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Kế toán</w:t>
            </w:r>
          </w:p>
        </w:tc>
        <w:tc>
          <w:tcPr>
            <w:tcW w:w="2552" w:type="dxa"/>
          </w:tcPr>
          <w:p w14:paraId="705D6EEA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2693" w:type="dxa"/>
          </w:tcPr>
          <w:p w14:paraId="4B74F407" w14:textId="3D028E54" w:rsidR="00093449" w:rsidRPr="002E0A53" w:rsidRDefault="00FA10B3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72</w:t>
            </w:r>
          </w:p>
        </w:tc>
      </w:tr>
      <w:tr w:rsidR="00093449" w14:paraId="1AD0B7E3" w14:textId="77777777" w:rsidTr="002E0A53">
        <w:tc>
          <w:tcPr>
            <w:tcW w:w="708" w:type="dxa"/>
          </w:tcPr>
          <w:p w14:paraId="23ED1023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5890C5A3" w14:textId="77777777" w:rsidR="00093449" w:rsidRPr="002E0A53" w:rsidRDefault="00093449" w:rsidP="008F4C7D">
            <w:pPr>
              <w:spacing w:line="360" w:lineRule="exact"/>
              <w:jc w:val="both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Kinh tế phát triển</w:t>
            </w:r>
          </w:p>
        </w:tc>
        <w:tc>
          <w:tcPr>
            <w:tcW w:w="2552" w:type="dxa"/>
          </w:tcPr>
          <w:p w14:paraId="44FADD86" w14:textId="77777777" w:rsidR="00093449" w:rsidRPr="002E0A53" w:rsidRDefault="00093449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2693" w:type="dxa"/>
          </w:tcPr>
          <w:p w14:paraId="67113951" w14:textId="7587C5F6" w:rsidR="00093449" w:rsidRPr="002E0A53" w:rsidRDefault="00FA10B3" w:rsidP="008F4C7D">
            <w:pPr>
              <w:spacing w:line="360" w:lineRule="exact"/>
              <w:jc w:val="center"/>
              <w:rPr>
                <w:bCs/>
                <w:sz w:val="26"/>
                <w:szCs w:val="26"/>
              </w:rPr>
            </w:pPr>
            <w:r w:rsidRPr="002E0A53">
              <w:rPr>
                <w:bCs/>
                <w:sz w:val="26"/>
                <w:szCs w:val="26"/>
              </w:rPr>
              <w:t>72</w:t>
            </w:r>
          </w:p>
        </w:tc>
      </w:tr>
    </w:tbl>
    <w:bookmarkEnd w:id="1"/>
    <w:p w14:paraId="50B7A577" w14:textId="38A7E21A" w:rsidR="00FA10B3" w:rsidRDefault="00FA10B3" w:rsidP="00B01F18">
      <w:pPr>
        <w:spacing w:line="360" w:lineRule="exact"/>
        <w:ind w:firstLine="709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K</w:t>
      </w:r>
      <w:r w:rsidRPr="00093449">
        <w:rPr>
          <w:sz w:val="26"/>
          <w:szCs w:val="26"/>
        </w:rPr>
        <w:t xml:space="preserve">ết quả học tập </w:t>
      </w:r>
      <w:r w:rsidRPr="00093449">
        <w:rPr>
          <w:sz w:val="26"/>
          <w:szCs w:val="26"/>
          <w:lang w:val="sv-SE"/>
        </w:rPr>
        <w:t xml:space="preserve">trung bình 5 học kỳ bậc THPT </w:t>
      </w:r>
      <w:r w:rsidRPr="00093449">
        <w:rPr>
          <w:i/>
          <w:iCs/>
          <w:sz w:val="26"/>
          <w:szCs w:val="26"/>
          <w:lang w:val="sv-SE"/>
        </w:rPr>
        <w:t>(lớp 10, lớp 11 và học kỳ 1 lớp 12)</w:t>
      </w:r>
      <w:r w:rsidRPr="00093449">
        <w:rPr>
          <w:sz w:val="26"/>
          <w:szCs w:val="26"/>
        </w:rPr>
        <w:t xml:space="preserve"> của 02 môn trong tổ hợp xét tuyển </w:t>
      </w:r>
      <w:r w:rsidRPr="00093449">
        <w:rPr>
          <w:bCs/>
          <w:i/>
          <w:sz w:val="26"/>
          <w:szCs w:val="26"/>
        </w:rPr>
        <w:t>(trong đó có môn Toán + Ngữ văn/Vật lý/Địa lý/Lịch sử</w:t>
      </w:r>
      <w:r w:rsidRPr="00093449">
        <w:rPr>
          <w:sz w:val="26"/>
          <w:szCs w:val="26"/>
        </w:rPr>
        <w:t>) từ 15.0 điểm trở lên</w:t>
      </w:r>
      <w:r>
        <w:rPr>
          <w:sz w:val="26"/>
          <w:szCs w:val="26"/>
          <w:lang w:val="sv-SE"/>
        </w:rPr>
        <w:t xml:space="preserve"> </w:t>
      </w:r>
    </w:p>
    <w:p w14:paraId="514612E1" w14:textId="2140DEFF" w:rsidR="00054C0E" w:rsidRPr="00054C0E" w:rsidRDefault="00054C0E" w:rsidP="00B01F18">
      <w:pPr>
        <w:autoSpaceDN w:val="0"/>
        <w:spacing w:line="360" w:lineRule="exact"/>
        <w:ind w:firstLine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- Thời hạn chứng chỉ: </w:t>
      </w:r>
      <w:r w:rsidRPr="00054C0E">
        <w:rPr>
          <w:sz w:val="26"/>
          <w:szCs w:val="26"/>
          <w:lang w:val="sv-SE"/>
        </w:rPr>
        <w:t>Còn hạn sử dụng trong khoảng thời gian 02 năm kể từ ngày dự thi tính đến ngày nộp hồ sơ đăng ký xét tuyển;</w:t>
      </w:r>
    </w:p>
    <w:p w14:paraId="0F7B7AD0" w14:textId="62D69E0E" w:rsidR="00054C0E" w:rsidRDefault="00054C0E" w:rsidP="00B01F18">
      <w:pPr>
        <w:autoSpaceDN w:val="0"/>
        <w:spacing w:line="360" w:lineRule="exact"/>
        <w:ind w:firstLine="709"/>
        <w:jc w:val="both"/>
        <w:rPr>
          <w:sz w:val="26"/>
          <w:szCs w:val="26"/>
          <w:lang w:val="sv-SE"/>
        </w:rPr>
      </w:pPr>
      <w:r w:rsidRPr="00EB32BB">
        <w:rPr>
          <w:sz w:val="26"/>
          <w:szCs w:val="26"/>
          <w:lang w:val="sv-SE"/>
        </w:rPr>
        <w:t>- Thí sinh được đăng ký xét tuyển tối đa 02 nguyện vọng vào trường và phải sắp xếp nguyện vọng theo thứ tự ưu tiên từ cao xuống thấp</w:t>
      </w:r>
      <w:r>
        <w:rPr>
          <w:sz w:val="26"/>
          <w:szCs w:val="26"/>
          <w:lang w:val="sv-SE"/>
        </w:rPr>
        <w:t>;</w:t>
      </w:r>
    </w:p>
    <w:p w14:paraId="0110B82B" w14:textId="1424F7AD" w:rsidR="00F12AF2" w:rsidRPr="00C61744" w:rsidRDefault="00F12AF2" w:rsidP="00C61744">
      <w:pPr>
        <w:autoSpaceDN w:val="0"/>
        <w:spacing w:line="360" w:lineRule="exact"/>
        <w:ind w:firstLine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 xml:space="preserve">- Thí sinh đáp ứng các điều kiện về hồ sơ xét tuyển sẽ được Nhà trường </w:t>
      </w:r>
      <w:r w:rsidRPr="00C61744">
        <w:rPr>
          <w:sz w:val="26"/>
          <w:szCs w:val="26"/>
          <w:lang w:val="sv-SE"/>
        </w:rPr>
        <w:t>ưu tiên tổ chức phỏng vấn cho thí sinh theo nguyện vọng 1 (mỗi thí sinh chỉ tham gia phỏng vấn một lần duy nhất)</w:t>
      </w:r>
      <w:r w:rsidR="00C61744">
        <w:rPr>
          <w:sz w:val="26"/>
          <w:szCs w:val="26"/>
          <w:lang w:val="sv-SE"/>
        </w:rPr>
        <w:t>;</w:t>
      </w:r>
    </w:p>
    <w:p w14:paraId="193C6593" w14:textId="77777777" w:rsidR="00C61744" w:rsidRDefault="00EC1A9F" w:rsidP="00B01F18">
      <w:pPr>
        <w:autoSpaceDN w:val="0"/>
        <w:spacing w:line="360" w:lineRule="exact"/>
        <w:ind w:firstLine="709"/>
        <w:jc w:val="both"/>
        <w:rPr>
          <w:rFonts w:eastAsia="Cambria"/>
          <w:b/>
          <w:sz w:val="26"/>
          <w:szCs w:val="26"/>
        </w:rPr>
      </w:pPr>
      <w:r w:rsidRPr="006F7FDD">
        <w:rPr>
          <w:b/>
        </w:rPr>
        <w:t>3</w:t>
      </w:r>
      <w:r w:rsidR="0030486C" w:rsidRPr="006F7FDD">
        <w:rPr>
          <w:b/>
        </w:rPr>
        <w:t xml:space="preserve">. </w:t>
      </w:r>
      <w:r w:rsidR="0030486C" w:rsidRPr="006F7FDD">
        <w:rPr>
          <w:rFonts w:eastAsia="Cambria"/>
          <w:b/>
          <w:sz w:val="26"/>
          <w:szCs w:val="26"/>
        </w:rPr>
        <w:t>Nguyên tắc xét tuyển:</w:t>
      </w:r>
    </w:p>
    <w:p w14:paraId="3C6ED7EE" w14:textId="693E61D7" w:rsidR="002E0A53" w:rsidRPr="006F7FDD" w:rsidRDefault="0030486C" w:rsidP="00B01F18">
      <w:pPr>
        <w:autoSpaceDN w:val="0"/>
        <w:spacing w:line="360" w:lineRule="exact"/>
        <w:ind w:firstLine="709"/>
        <w:jc w:val="both"/>
        <w:rPr>
          <w:i/>
          <w:iCs/>
          <w:sz w:val="26"/>
          <w:szCs w:val="26"/>
          <w:lang w:val="sv-SE"/>
        </w:rPr>
      </w:pPr>
      <w:r w:rsidRPr="006F7FDD">
        <w:rPr>
          <w:rFonts w:eastAsia="Cambria"/>
          <w:sz w:val="26"/>
          <w:szCs w:val="26"/>
        </w:rPr>
        <w:t xml:space="preserve"> </w:t>
      </w:r>
      <w:bookmarkStart w:id="3" w:name="_Hlk129790084"/>
      <w:r w:rsidR="002E0A53" w:rsidRPr="006F7FDD">
        <w:rPr>
          <w:sz w:val="26"/>
          <w:szCs w:val="26"/>
          <w:lang w:val="sv-SE"/>
        </w:rPr>
        <w:t xml:space="preserve">- Xét tuyển thí sinh đã tốt nghiệp THPT </w:t>
      </w:r>
      <w:r w:rsidR="002E0A53" w:rsidRPr="006F7FDD">
        <w:rPr>
          <w:i/>
          <w:iCs/>
          <w:sz w:val="26"/>
          <w:szCs w:val="26"/>
          <w:lang w:val="sv-SE"/>
        </w:rPr>
        <w:t>(hoặc tương đương);</w:t>
      </w:r>
    </w:p>
    <w:bookmarkEnd w:id="3"/>
    <w:p w14:paraId="035EACDE" w14:textId="77777777" w:rsidR="002E0A53" w:rsidRPr="006F7FDD" w:rsidRDefault="002E0A53" w:rsidP="00B01F18">
      <w:pPr>
        <w:autoSpaceDN w:val="0"/>
        <w:spacing w:line="360" w:lineRule="exact"/>
        <w:ind w:firstLine="709"/>
        <w:jc w:val="both"/>
        <w:rPr>
          <w:sz w:val="26"/>
          <w:szCs w:val="26"/>
          <w:lang w:val="sv-SE"/>
        </w:rPr>
      </w:pPr>
      <w:r w:rsidRPr="006F7FDD">
        <w:rPr>
          <w:sz w:val="26"/>
          <w:szCs w:val="26"/>
          <w:lang w:val="sv-SE"/>
        </w:rPr>
        <w:t>- Xét tuyển theo nguyên tắc từ cao xuống thấp đến hết chỉ tiêu phân bổ từng ngành;</w:t>
      </w:r>
    </w:p>
    <w:p w14:paraId="574D916E" w14:textId="6B5A2678" w:rsidR="006F7FDD" w:rsidRDefault="002E0A53" w:rsidP="00B01F18">
      <w:pPr>
        <w:autoSpaceDN w:val="0"/>
        <w:spacing w:line="360" w:lineRule="exact"/>
        <w:ind w:firstLine="709"/>
        <w:jc w:val="both"/>
        <w:rPr>
          <w:sz w:val="26"/>
          <w:szCs w:val="26"/>
        </w:rPr>
      </w:pPr>
      <w:r w:rsidRPr="006F7FDD">
        <w:rPr>
          <w:sz w:val="26"/>
          <w:szCs w:val="26"/>
          <w:lang w:val="sv-SE"/>
        </w:rPr>
        <w:t xml:space="preserve">- </w:t>
      </w:r>
      <w:r w:rsidRPr="006F7FDD">
        <w:rPr>
          <w:b/>
          <w:bCs/>
          <w:i/>
          <w:iCs/>
          <w:sz w:val="26"/>
          <w:szCs w:val="26"/>
          <w:lang w:val="sv-SE"/>
        </w:rPr>
        <w:t>Tiêu chí phụ:</w:t>
      </w:r>
      <w:r w:rsidRPr="006F7FDD">
        <w:rPr>
          <w:sz w:val="26"/>
          <w:szCs w:val="26"/>
          <w:lang w:val="sv-SE"/>
        </w:rPr>
        <w:t xml:space="preserve"> </w:t>
      </w:r>
      <w:r w:rsidR="006F7FDD" w:rsidRPr="006F7FDD">
        <w:rPr>
          <w:sz w:val="26"/>
          <w:szCs w:val="26"/>
        </w:rPr>
        <w:t xml:space="preserve">Đối với các thí sinh </w:t>
      </w:r>
      <w:r w:rsidR="001374F7">
        <w:rPr>
          <w:sz w:val="26"/>
          <w:szCs w:val="26"/>
        </w:rPr>
        <w:t>có kết quả</w:t>
      </w:r>
      <w:r w:rsidR="006F7FDD" w:rsidRPr="006F7FDD">
        <w:rPr>
          <w:sz w:val="26"/>
          <w:szCs w:val="26"/>
        </w:rPr>
        <w:t xml:space="preserve"> </w:t>
      </w:r>
      <w:r w:rsidR="001374F7" w:rsidRPr="006F7FDD">
        <w:rPr>
          <w:sz w:val="26"/>
          <w:szCs w:val="26"/>
        </w:rPr>
        <w:t xml:space="preserve">chứng chỉ tiếng Anh IELTS </w:t>
      </w:r>
      <w:r w:rsidR="001374F7" w:rsidRPr="006F7FDD">
        <w:rPr>
          <w:i/>
          <w:iCs/>
          <w:sz w:val="26"/>
          <w:szCs w:val="26"/>
        </w:rPr>
        <w:t>hoặc</w:t>
      </w:r>
      <w:r w:rsidR="001374F7" w:rsidRPr="006F7FDD">
        <w:rPr>
          <w:sz w:val="26"/>
          <w:szCs w:val="26"/>
        </w:rPr>
        <w:t xml:space="preserve"> TOEFL iBT </w:t>
      </w:r>
      <w:r w:rsidR="001374F7">
        <w:rPr>
          <w:sz w:val="26"/>
          <w:szCs w:val="26"/>
        </w:rPr>
        <w:t>tương đương nhau</w:t>
      </w:r>
      <w:r w:rsidR="006F7FDD" w:rsidRPr="006F7FDD">
        <w:rPr>
          <w:sz w:val="26"/>
          <w:szCs w:val="26"/>
        </w:rPr>
        <w:t xml:space="preserve"> ở cuối danh sách</w:t>
      </w:r>
      <w:r w:rsidR="001374F7">
        <w:rPr>
          <w:sz w:val="26"/>
          <w:szCs w:val="26"/>
        </w:rPr>
        <w:t xml:space="preserve"> xét tuyển</w:t>
      </w:r>
      <w:r w:rsidR="006F7FDD" w:rsidRPr="006F7FDD">
        <w:rPr>
          <w:sz w:val="26"/>
          <w:szCs w:val="26"/>
        </w:rPr>
        <w:t>, Nhà trường xét trúng tuyển theo kết quả từ cao xuống thấp của</w:t>
      </w:r>
      <w:r w:rsidR="001374F7">
        <w:rPr>
          <w:sz w:val="26"/>
          <w:szCs w:val="26"/>
        </w:rPr>
        <w:t xml:space="preserve"> điểm phỏng vấn.</w:t>
      </w:r>
      <w:r w:rsidR="006F7FDD" w:rsidRPr="006F7FDD">
        <w:rPr>
          <w:sz w:val="26"/>
          <w:szCs w:val="26"/>
        </w:rPr>
        <w:t>.</w:t>
      </w:r>
    </w:p>
    <w:p w14:paraId="29F7578B" w14:textId="2E784721" w:rsidR="002E0A53" w:rsidRPr="0009430A" w:rsidRDefault="002E0A53" w:rsidP="00B01F18">
      <w:pPr>
        <w:autoSpaceDN w:val="0"/>
        <w:spacing w:line="360" w:lineRule="exact"/>
        <w:ind w:firstLine="709"/>
        <w:jc w:val="both"/>
        <w:rPr>
          <w:sz w:val="26"/>
          <w:szCs w:val="26"/>
          <w:lang w:val="sv-SE"/>
        </w:rPr>
      </w:pPr>
      <w:r w:rsidRPr="0009430A">
        <w:rPr>
          <w:sz w:val="26"/>
          <w:szCs w:val="26"/>
          <w:lang w:val="sv-SE"/>
        </w:rPr>
        <w:t>- Thí sinh đủ điều kiện trúng tuyển sớm cần đăng ký nguyện vọng trên Hệ thống hỗ trợ tuyển sinh theo kế hoạch của Bộ GD&amp;ĐT;</w:t>
      </w:r>
    </w:p>
    <w:p w14:paraId="0AAECEAD" w14:textId="77777777" w:rsidR="00FA36BE" w:rsidRPr="0015407C" w:rsidRDefault="00FA36BE" w:rsidP="00B01F18">
      <w:pPr>
        <w:spacing w:line="360" w:lineRule="exact"/>
        <w:jc w:val="both"/>
        <w:rPr>
          <w:b/>
          <w:i/>
          <w:sz w:val="26"/>
          <w:szCs w:val="26"/>
        </w:rPr>
      </w:pPr>
      <w:r w:rsidRPr="0015407C">
        <w:rPr>
          <w:b/>
          <w:spacing w:val="-4"/>
          <w:sz w:val="26"/>
          <w:szCs w:val="26"/>
          <w:lang w:val="nl-NL"/>
        </w:rPr>
        <w:t xml:space="preserve">4. Thời gian đăng ký xét tuyển: </w:t>
      </w:r>
    </w:p>
    <w:p w14:paraId="6F3B72CD" w14:textId="29594070" w:rsidR="00AB5525" w:rsidRPr="0015407C" w:rsidRDefault="00AB5525" w:rsidP="00B01F18">
      <w:pPr>
        <w:spacing w:line="360" w:lineRule="exact"/>
        <w:ind w:firstLine="720"/>
        <w:jc w:val="both"/>
        <w:rPr>
          <w:b/>
          <w:sz w:val="26"/>
          <w:szCs w:val="26"/>
        </w:rPr>
      </w:pPr>
      <w:r w:rsidRPr="0015407C">
        <w:rPr>
          <w:b/>
          <w:sz w:val="26"/>
          <w:szCs w:val="26"/>
        </w:rPr>
        <w:t xml:space="preserve">  Thí sinh đăng ký xét tuyển theo </w:t>
      </w:r>
      <w:r w:rsidR="0017670D">
        <w:rPr>
          <w:b/>
          <w:sz w:val="26"/>
          <w:szCs w:val="26"/>
        </w:rPr>
        <w:t>4</w:t>
      </w:r>
      <w:bookmarkStart w:id="4" w:name="_GoBack"/>
      <w:bookmarkEnd w:id="4"/>
      <w:r w:rsidRPr="0015407C">
        <w:rPr>
          <w:b/>
          <w:sz w:val="26"/>
          <w:szCs w:val="26"/>
        </w:rPr>
        <w:t xml:space="preserve"> đợt như sau:</w:t>
      </w:r>
    </w:p>
    <w:p w14:paraId="56B005E7" w14:textId="353F438D" w:rsidR="00AB5525" w:rsidRPr="0015407C" w:rsidRDefault="00AB5525" w:rsidP="00B01F18">
      <w:pPr>
        <w:spacing w:line="360" w:lineRule="exact"/>
        <w:ind w:firstLine="993"/>
        <w:rPr>
          <w:sz w:val="26"/>
          <w:szCs w:val="26"/>
          <w:lang w:val="sv-SE"/>
        </w:rPr>
      </w:pPr>
      <w:r w:rsidRPr="0015407C">
        <w:rPr>
          <w:b/>
          <w:i/>
          <w:sz w:val="26"/>
          <w:szCs w:val="26"/>
          <w:lang w:val="sv-SE"/>
        </w:rPr>
        <w:t>(1) Đợt 1:</w:t>
      </w:r>
      <w:r w:rsidRPr="0015407C">
        <w:rPr>
          <w:sz w:val="26"/>
          <w:szCs w:val="26"/>
          <w:lang w:val="sv-SE"/>
        </w:rPr>
        <w:t xml:space="preserve"> </w:t>
      </w:r>
      <w:r w:rsidR="0015407C" w:rsidRPr="0015407C">
        <w:rPr>
          <w:sz w:val="26"/>
          <w:szCs w:val="26"/>
          <w:lang w:val="sv-SE"/>
        </w:rPr>
        <w:t>20</w:t>
      </w:r>
      <w:r w:rsidRPr="0015407C">
        <w:rPr>
          <w:sz w:val="26"/>
          <w:szCs w:val="26"/>
          <w:lang w:val="sv-SE"/>
        </w:rPr>
        <w:t xml:space="preserve">/04 </w:t>
      </w:r>
      <w:r w:rsidR="0015407C" w:rsidRPr="0015407C">
        <w:rPr>
          <w:sz w:val="26"/>
          <w:szCs w:val="26"/>
          <w:lang w:val="sv-SE"/>
        </w:rPr>
        <w:t>–</w:t>
      </w:r>
      <w:r w:rsidRPr="0015407C">
        <w:rPr>
          <w:sz w:val="26"/>
          <w:szCs w:val="26"/>
          <w:lang w:val="sv-SE"/>
        </w:rPr>
        <w:t xml:space="preserve"> </w:t>
      </w:r>
      <w:r w:rsidR="0015407C" w:rsidRPr="0015407C">
        <w:rPr>
          <w:sz w:val="26"/>
          <w:szCs w:val="26"/>
          <w:lang w:val="sv-SE"/>
        </w:rPr>
        <w:t>0</w:t>
      </w:r>
      <w:r w:rsidR="0015407C">
        <w:rPr>
          <w:sz w:val="26"/>
          <w:szCs w:val="26"/>
          <w:lang w:val="sv-SE"/>
        </w:rPr>
        <w:t>3</w:t>
      </w:r>
      <w:r w:rsidR="0015407C" w:rsidRPr="0015407C">
        <w:rPr>
          <w:sz w:val="26"/>
          <w:szCs w:val="26"/>
          <w:lang w:val="sv-SE"/>
        </w:rPr>
        <w:t>/05/2023</w:t>
      </w:r>
    </w:p>
    <w:p w14:paraId="39DF4A42" w14:textId="03027385" w:rsidR="00AB5525" w:rsidRPr="0015407C" w:rsidRDefault="00AB5525" w:rsidP="00B01F18">
      <w:pPr>
        <w:spacing w:line="360" w:lineRule="exact"/>
        <w:ind w:firstLine="993"/>
        <w:rPr>
          <w:sz w:val="26"/>
          <w:szCs w:val="26"/>
          <w:lang w:val="sv-SE"/>
        </w:rPr>
      </w:pPr>
      <w:r w:rsidRPr="0015407C">
        <w:rPr>
          <w:b/>
          <w:i/>
          <w:sz w:val="26"/>
          <w:szCs w:val="26"/>
          <w:lang w:val="sv-SE"/>
        </w:rPr>
        <w:t>(2) Đợt 2:</w:t>
      </w:r>
      <w:r w:rsidRPr="0015407C">
        <w:rPr>
          <w:sz w:val="26"/>
          <w:szCs w:val="26"/>
          <w:lang w:val="sv-SE"/>
        </w:rPr>
        <w:t xml:space="preserve"> </w:t>
      </w:r>
      <w:r w:rsidR="0015407C" w:rsidRPr="0015407C">
        <w:rPr>
          <w:sz w:val="26"/>
          <w:szCs w:val="26"/>
          <w:lang w:val="sv-SE"/>
        </w:rPr>
        <w:t>05/05</w:t>
      </w:r>
      <w:r w:rsidRPr="0015407C">
        <w:rPr>
          <w:sz w:val="26"/>
          <w:szCs w:val="26"/>
          <w:lang w:val="sv-SE"/>
        </w:rPr>
        <w:t xml:space="preserve"> - </w:t>
      </w:r>
      <w:r w:rsidR="0015407C" w:rsidRPr="0015407C">
        <w:rPr>
          <w:sz w:val="26"/>
          <w:szCs w:val="26"/>
          <w:lang w:val="sv-SE"/>
        </w:rPr>
        <w:t>1</w:t>
      </w:r>
      <w:r w:rsidR="0015407C">
        <w:rPr>
          <w:sz w:val="26"/>
          <w:szCs w:val="26"/>
          <w:lang w:val="sv-SE"/>
        </w:rPr>
        <w:t>7</w:t>
      </w:r>
      <w:r w:rsidRPr="0015407C">
        <w:rPr>
          <w:sz w:val="26"/>
          <w:szCs w:val="26"/>
          <w:lang w:val="sv-SE"/>
        </w:rPr>
        <w:t>/05/202</w:t>
      </w:r>
      <w:r w:rsidR="0015407C" w:rsidRPr="0015407C">
        <w:rPr>
          <w:sz w:val="26"/>
          <w:szCs w:val="26"/>
          <w:lang w:val="sv-SE"/>
        </w:rPr>
        <w:t>3</w:t>
      </w:r>
    </w:p>
    <w:p w14:paraId="46308990" w14:textId="62ABB663" w:rsidR="00AB5525" w:rsidRPr="0015407C" w:rsidRDefault="00AB5525" w:rsidP="00B01F18">
      <w:pPr>
        <w:spacing w:line="360" w:lineRule="exact"/>
        <w:ind w:firstLine="993"/>
        <w:rPr>
          <w:sz w:val="26"/>
          <w:szCs w:val="26"/>
          <w:lang w:val="sv-SE"/>
        </w:rPr>
      </w:pPr>
      <w:r w:rsidRPr="0015407C">
        <w:rPr>
          <w:b/>
          <w:i/>
          <w:sz w:val="26"/>
          <w:szCs w:val="26"/>
          <w:lang w:val="sv-SE"/>
        </w:rPr>
        <w:t>(3) Đợt 3:</w:t>
      </w:r>
      <w:r w:rsidRPr="0015407C">
        <w:rPr>
          <w:sz w:val="26"/>
          <w:szCs w:val="26"/>
          <w:lang w:val="sv-SE"/>
        </w:rPr>
        <w:t xml:space="preserve"> 1</w:t>
      </w:r>
      <w:r w:rsidR="0015407C" w:rsidRPr="0015407C">
        <w:rPr>
          <w:sz w:val="26"/>
          <w:szCs w:val="26"/>
          <w:lang w:val="sv-SE"/>
        </w:rPr>
        <w:t>8</w:t>
      </w:r>
      <w:r w:rsidRPr="0015407C">
        <w:rPr>
          <w:sz w:val="26"/>
          <w:szCs w:val="26"/>
          <w:lang w:val="sv-SE"/>
        </w:rPr>
        <w:t xml:space="preserve">/05 </w:t>
      </w:r>
      <w:r w:rsidR="0015407C" w:rsidRPr="0015407C">
        <w:rPr>
          <w:sz w:val="26"/>
          <w:szCs w:val="26"/>
          <w:lang w:val="sv-SE"/>
        </w:rPr>
        <w:t>–</w:t>
      </w:r>
      <w:r w:rsidRPr="0015407C">
        <w:rPr>
          <w:sz w:val="26"/>
          <w:szCs w:val="26"/>
          <w:lang w:val="sv-SE"/>
        </w:rPr>
        <w:t xml:space="preserve"> </w:t>
      </w:r>
      <w:r w:rsidR="0015407C" w:rsidRPr="0015407C">
        <w:rPr>
          <w:sz w:val="26"/>
          <w:szCs w:val="26"/>
          <w:lang w:val="sv-SE"/>
        </w:rPr>
        <w:t>31/05/2023</w:t>
      </w:r>
    </w:p>
    <w:p w14:paraId="4F1A2D02" w14:textId="3B600F7F" w:rsidR="00AB5525" w:rsidRDefault="00AB5525" w:rsidP="00B01F18">
      <w:pPr>
        <w:spacing w:line="360" w:lineRule="exact"/>
        <w:ind w:firstLine="993"/>
        <w:rPr>
          <w:sz w:val="26"/>
          <w:szCs w:val="26"/>
          <w:lang w:val="sv-SE"/>
        </w:rPr>
      </w:pPr>
      <w:r w:rsidRPr="0015407C">
        <w:rPr>
          <w:b/>
          <w:i/>
          <w:sz w:val="26"/>
          <w:szCs w:val="26"/>
          <w:lang w:val="sv-SE"/>
        </w:rPr>
        <w:t>(4) Đợt 4:</w:t>
      </w:r>
      <w:r w:rsidRPr="0015407C">
        <w:rPr>
          <w:sz w:val="26"/>
          <w:szCs w:val="26"/>
          <w:lang w:val="sv-SE"/>
        </w:rPr>
        <w:t xml:space="preserve"> </w:t>
      </w:r>
      <w:r w:rsidR="0015407C" w:rsidRPr="0015407C">
        <w:rPr>
          <w:sz w:val="26"/>
          <w:szCs w:val="26"/>
          <w:lang w:val="sv-SE"/>
        </w:rPr>
        <w:t>01/06</w:t>
      </w:r>
      <w:r w:rsidRPr="0015407C">
        <w:rPr>
          <w:sz w:val="26"/>
          <w:szCs w:val="26"/>
          <w:lang w:val="sv-SE"/>
        </w:rPr>
        <w:t xml:space="preserve"> </w:t>
      </w:r>
      <w:r w:rsidR="0015407C" w:rsidRPr="0015407C">
        <w:rPr>
          <w:sz w:val="26"/>
          <w:szCs w:val="26"/>
          <w:lang w:val="sv-SE"/>
        </w:rPr>
        <w:t>–</w:t>
      </w:r>
      <w:r w:rsidRPr="0015407C">
        <w:rPr>
          <w:sz w:val="26"/>
          <w:szCs w:val="26"/>
          <w:lang w:val="sv-SE"/>
        </w:rPr>
        <w:t xml:space="preserve"> </w:t>
      </w:r>
      <w:r w:rsidR="0015407C" w:rsidRPr="0015407C">
        <w:rPr>
          <w:sz w:val="26"/>
          <w:szCs w:val="26"/>
          <w:lang w:val="sv-SE"/>
        </w:rPr>
        <w:t>09/06/2023</w:t>
      </w:r>
    </w:p>
    <w:p w14:paraId="0211E86F" w14:textId="77777777" w:rsidR="0015407C" w:rsidRPr="00EB32BB" w:rsidRDefault="0015407C" w:rsidP="00B01F18">
      <w:pPr>
        <w:spacing w:line="360" w:lineRule="exact"/>
        <w:jc w:val="both"/>
        <w:rPr>
          <w:b/>
          <w:spacing w:val="-4"/>
          <w:sz w:val="26"/>
          <w:szCs w:val="26"/>
          <w:lang w:val="nl-NL"/>
        </w:rPr>
      </w:pPr>
      <w:r w:rsidRPr="00EB32BB">
        <w:rPr>
          <w:b/>
          <w:i/>
          <w:sz w:val="26"/>
          <w:szCs w:val="26"/>
        </w:rPr>
        <w:t xml:space="preserve">5. </w:t>
      </w:r>
      <w:r>
        <w:rPr>
          <w:b/>
          <w:spacing w:val="-4"/>
          <w:sz w:val="26"/>
          <w:szCs w:val="26"/>
          <w:lang w:val="nl-NL"/>
        </w:rPr>
        <w:t>Hình thức</w:t>
      </w:r>
      <w:r w:rsidRPr="00EB32BB">
        <w:rPr>
          <w:b/>
          <w:spacing w:val="-4"/>
          <w:sz w:val="26"/>
          <w:szCs w:val="26"/>
          <w:lang w:val="nl-NL"/>
        </w:rPr>
        <w:t xml:space="preserve"> đăng ký xét tuyển:</w:t>
      </w:r>
    </w:p>
    <w:p w14:paraId="040E96E9" w14:textId="77777777" w:rsidR="0015407C" w:rsidRPr="00EB32BB" w:rsidRDefault="0015407C" w:rsidP="00B01F18">
      <w:pPr>
        <w:spacing w:line="360" w:lineRule="exact"/>
        <w:ind w:firstLine="720"/>
        <w:jc w:val="both"/>
        <w:rPr>
          <w:sz w:val="26"/>
          <w:szCs w:val="26"/>
        </w:rPr>
      </w:pPr>
      <w:r w:rsidRPr="00EB32BB">
        <w:rPr>
          <w:sz w:val="26"/>
          <w:szCs w:val="26"/>
        </w:rPr>
        <w:t>Thí sinh đăng ký xét tuyển theo các bước sau:</w:t>
      </w:r>
    </w:p>
    <w:p w14:paraId="3EC01F0C" w14:textId="77777777" w:rsidR="0015407C" w:rsidRPr="00EB32BB" w:rsidRDefault="0015407C" w:rsidP="00B01F18">
      <w:pPr>
        <w:spacing w:line="360" w:lineRule="exact"/>
        <w:jc w:val="both"/>
        <w:rPr>
          <w:sz w:val="26"/>
          <w:szCs w:val="26"/>
        </w:rPr>
      </w:pPr>
      <w:r w:rsidRPr="00EB32BB">
        <w:rPr>
          <w:b/>
          <w:i/>
          <w:sz w:val="26"/>
          <w:szCs w:val="26"/>
        </w:rPr>
        <w:t>5.1. Bước 1: Đăng ký xét tuyển trực tuyến:</w:t>
      </w:r>
      <w:r w:rsidRPr="00EB32BB">
        <w:rPr>
          <w:sz w:val="26"/>
          <w:szCs w:val="26"/>
        </w:rPr>
        <w:t xml:space="preserve"> </w:t>
      </w:r>
    </w:p>
    <w:p w14:paraId="6B73D4E2" w14:textId="77777777" w:rsidR="0015407C" w:rsidRPr="00EB32BB" w:rsidRDefault="0015407C" w:rsidP="00B01F18">
      <w:pPr>
        <w:spacing w:line="360" w:lineRule="exact"/>
        <w:ind w:firstLine="720"/>
        <w:jc w:val="both"/>
        <w:rPr>
          <w:b/>
          <w:i/>
          <w:sz w:val="26"/>
          <w:szCs w:val="26"/>
        </w:rPr>
      </w:pPr>
      <w:r w:rsidRPr="00EB32BB">
        <w:rPr>
          <w:sz w:val="26"/>
          <w:szCs w:val="26"/>
        </w:rPr>
        <w:t xml:space="preserve">Thí sinh truy cập vào phần mềm đăng ký xét tuyển đại học của Trường Đại học Kinh tế để đăng ký xét tuyển trực tuyến tại địa chỉ: </w:t>
      </w:r>
      <w:r w:rsidRPr="00EB32BB">
        <w:rPr>
          <w:b/>
          <w:sz w:val="26"/>
          <w:szCs w:val="26"/>
        </w:rPr>
        <w:t>xettuyendaihoc.ueb.edu.vn</w:t>
      </w:r>
    </w:p>
    <w:p w14:paraId="55BAC23C" w14:textId="77777777" w:rsidR="0015407C" w:rsidRPr="00EB32BB" w:rsidRDefault="0015407C" w:rsidP="00B01F18">
      <w:pPr>
        <w:spacing w:line="360" w:lineRule="exact"/>
        <w:ind w:left="851" w:hanging="142"/>
        <w:jc w:val="both"/>
        <w:rPr>
          <w:sz w:val="26"/>
          <w:szCs w:val="26"/>
        </w:rPr>
      </w:pPr>
      <w:r w:rsidRPr="00EB32BB">
        <w:rPr>
          <w:b/>
          <w:i/>
          <w:sz w:val="26"/>
          <w:szCs w:val="26"/>
        </w:rPr>
        <w:t>- Bước 1.1.</w:t>
      </w:r>
      <w:r w:rsidRPr="00EB32BB">
        <w:rPr>
          <w:sz w:val="26"/>
          <w:szCs w:val="26"/>
        </w:rPr>
        <w:t xml:space="preserve"> Thí sinh cập nhật nội dung Phiếu đăng ký xét tuyển theo hướng dẫn tại phần mềm đăng ký xét tuyển;</w:t>
      </w:r>
    </w:p>
    <w:p w14:paraId="78BA536E" w14:textId="77777777" w:rsidR="0015407C" w:rsidRPr="00EB32BB" w:rsidRDefault="0015407C" w:rsidP="00B01F18">
      <w:pPr>
        <w:spacing w:line="360" w:lineRule="exact"/>
        <w:ind w:left="851" w:hanging="142"/>
        <w:jc w:val="both"/>
        <w:rPr>
          <w:sz w:val="26"/>
          <w:szCs w:val="26"/>
        </w:rPr>
      </w:pPr>
      <w:r w:rsidRPr="00EB32BB">
        <w:rPr>
          <w:b/>
          <w:i/>
          <w:sz w:val="26"/>
          <w:szCs w:val="26"/>
        </w:rPr>
        <w:t>- Bước 1.2</w:t>
      </w:r>
      <w:r w:rsidRPr="00EB32BB">
        <w:rPr>
          <w:b/>
          <w:sz w:val="26"/>
          <w:szCs w:val="26"/>
        </w:rPr>
        <w:t>.</w:t>
      </w:r>
      <w:r w:rsidRPr="00EB32BB">
        <w:rPr>
          <w:sz w:val="26"/>
          <w:szCs w:val="26"/>
        </w:rPr>
        <w:t xml:space="preserve"> Thí sinh cập nhật hồ sơ đăng ký xét tuyển lên phần mềm đăng ký xét tuyển, bao gồm:</w:t>
      </w:r>
    </w:p>
    <w:p w14:paraId="1C9AEA62" w14:textId="401CAA2C" w:rsidR="0015407C" w:rsidRPr="00AF043B" w:rsidRDefault="0015407C" w:rsidP="00B01F18">
      <w:pPr>
        <w:spacing w:line="360" w:lineRule="exact"/>
        <w:ind w:left="1418"/>
        <w:rPr>
          <w:sz w:val="26"/>
          <w:szCs w:val="26"/>
          <w:lang w:eastAsia="x-none"/>
        </w:rPr>
      </w:pPr>
      <w:r w:rsidRPr="00EB32BB">
        <w:rPr>
          <w:sz w:val="26"/>
          <w:szCs w:val="26"/>
        </w:rPr>
        <w:t xml:space="preserve">  </w:t>
      </w:r>
      <w:r w:rsidRPr="00AF043B">
        <w:rPr>
          <w:sz w:val="26"/>
          <w:szCs w:val="26"/>
        </w:rPr>
        <w:t xml:space="preserve">(1) </w:t>
      </w:r>
      <w:r w:rsidRPr="00AF043B">
        <w:rPr>
          <w:sz w:val="26"/>
          <w:szCs w:val="26"/>
          <w:lang w:eastAsia="x-none"/>
        </w:rPr>
        <w:t xml:space="preserve">Tiếng Anh: </w:t>
      </w:r>
    </w:p>
    <w:p w14:paraId="7E1E7063" w14:textId="77777777" w:rsidR="0015407C" w:rsidRPr="00AF043B" w:rsidRDefault="0015407C" w:rsidP="00B01F18">
      <w:pPr>
        <w:spacing w:line="360" w:lineRule="exact"/>
        <w:ind w:left="1418" w:firstLine="567"/>
        <w:jc w:val="both"/>
        <w:rPr>
          <w:sz w:val="26"/>
          <w:szCs w:val="26"/>
          <w:lang w:eastAsia="x-none"/>
        </w:rPr>
      </w:pPr>
      <w:r w:rsidRPr="00AF043B">
        <w:rPr>
          <w:sz w:val="26"/>
          <w:szCs w:val="26"/>
          <w:lang w:eastAsia="x-none"/>
        </w:rPr>
        <w:t>Thí sinh lựa chọn tải lên phần mềm xét tuyển một trong các tệp sau:</w:t>
      </w:r>
    </w:p>
    <w:p w14:paraId="25C62325" w14:textId="77777777" w:rsidR="0015407C" w:rsidRPr="00AF043B" w:rsidRDefault="0015407C" w:rsidP="00B01F18">
      <w:pPr>
        <w:spacing w:line="360" w:lineRule="exact"/>
        <w:ind w:left="1418" w:firstLine="567"/>
        <w:jc w:val="both"/>
        <w:rPr>
          <w:iCs/>
          <w:sz w:val="26"/>
          <w:szCs w:val="26"/>
          <w:lang w:val="sv-SE"/>
        </w:rPr>
      </w:pPr>
      <w:r w:rsidRPr="00AF043B">
        <w:rPr>
          <w:iCs/>
          <w:sz w:val="26"/>
          <w:szCs w:val="26"/>
          <w:lang w:val="sv-SE"/>
        </w:rPr>
        <w:t>- Bản gốc Chứng chỉ IELTS;</w:t>
      </w:r>
    </w:p>
    <w:p w14:paraId="3D3F038E" w14:textId="3E0C31C4" w:rsidR="0015407C" w:rsidRDefault="0015407C" w:rsidP="00B01F18">
      <w:pPr>
        <w:spacing w:line="360" w:lineRule="exact"/>
        <w:ind w:left="1418" w:firstLine="567"/>
        <w:jc w:val="both"/>
        <w:rPr>
          <w:iCs/>
          <w:sz w:val="26"/>
          <w:szCs w:val="26"/>
          <w:lang w:val="sv-SE"/>
        </w:rPr>
      </w:pPr>
      <w:r w:rsidRPr="00AF043B">
        <w:rPr>
          <w:iCs/>
          <w:sz w:val="26"/>
          <w:szCs w:val="26"/>
          <w:lang w:val="sv-SE"/>
        </w:rPr>
        <w:t>- Bản gốc Chứng chỉ TOEFL iBT;</w:t>
      </w:r>
    </w:p>
    <w:p w14:paraId="74DDF2B5" w14:textId="5E8BC444" w:rsidR="00AF043B" w:rsidRDefault="00AF043B" w:rsidP="00B01F18">
      <w:pPr>
        <w:spacing w:line="360" w:lineRule="exact"/>
        <w:ind w:left="1560"/>
        <w:jc w:val="both"/>
        <w:rPr>
          <w:iCs/>
          <w:sz w:val="26"/>
          <w:szCs w:val="26"/>
          <w:lang w:val="sv-SE"/>
        </w:rPr>
      </w:pPr>
      <w:r>
        <w:rPr>
          <w:iCs/>
          <w:sz w:val="26"/>
          <w:szCs w:val="26"/>
          <w:lang w:val="sv-SE"/>
        </w:rPr>
        <w:t>(2) Bản sao hợp lệ học bạ bậc THPT;</w:t>
      </w:r>
    </w:p>
    <w:p w14:paraId="35783282" w14:textId="77777777" w:rsidR="0015407C" w:rsidRPr="00EB32BB" w:rsidRDefault="0015407C" w:rsidP="00B01F18">
      <w:pPr>
        <w:spacing w:line="360" w:lineRule="exact"/>
        <w:ind w:left="851" w:hanging="142"/>
        <w:jc w:val="both"/>
        <w:rPr>
          <w:sz w:val="26"/>
          <w:szCs w:val="26"/>
        </w:rPr>
      </w:pPr>
      <w:r w:rsidRPr="00EB32BB">
        <w:rPr>
          <w:b/>
          <w:i/>
          <w:sz w:val="26"/>
          <w:szCs w:val="26"/>
        </w:rPr>
        <w:t>- Bước 1.3</w:t>
      </w:r>
      <w:r w:rsidRPr="00EB32BB">
        <w:rPr>
          <w:b/>
          <w:sz w:val="26"/>
          <w:szCs w:val="26"/>
        </w:rPr>
        <w:t>.</w:t>
      </w:r>
      <w:r w:rsidRPr="00EB32BB">
        <w:rPr>
          <w:sz w:val="26"/>
          <w:szCs w:val="26"/>
        </w:rPr>
        <w:t xml:space="preserve"> Thí sinh tải và in P</w:t>
      </w:r>
      <w:r w:rsidRPr="00EB32BB">
        <w:rPr>
          <w:sz w:val="26"/>
          <w:szCs w:val="26"/>
          <w:lang w:val="vi-VN"/>
        </w:rPr>
        <w:t xml:space="preserve">hiếu </w:t>
      </w:r>
      <w:r w:rsidRPr="00EB32BB">
        <w:rPr>
          <w:sz w:val="26"/>
          <w:szCs w:val="26"/>
        </w:rPr>
        <w:t>đăng ký xét tuyển.</w:t>
      </w:r>
    </w:p>
    <w:p w14:paraId="5F36697C" w14:textId="77777777" w:rsidR="0015407C" w:rsidRPr="0009430A" w:rsidRDefault="0015407C" w:rsidP="00B01F18">
      <w:pPr>
        <w:spacing w:line="360" w:lineRule="exact"/>
        <w:jc w:val="both"/>
        <w:rPr>
          <w:b/>
          <w:i/>
          <w:sz w:val="26"/>
          <w:szCs w:val="26"/>
        </w:rPr>
      </w:pPr>
      <w:r w:rsidRPr="0009430A">
        <w:rPr>
          <w:b/>
          <w:i/>
          <w:sz w:val="26"/>
          <w:szCs w:val="26"/>
        </w:rPr>
        <w:t xml:space="preserve">5.2. Bước 2: Nộp lệ phí đăng ký xét tuyển qua hình thức chuyển khoản: </w:t>
      </w:r>
    </w:p>
    <w:p w14:paraId="4579A618" w14:textId="77777777" w:rsidR="0015407C" w:rsidRPr="0009430A" w:rsidRDefault="0015407C" w:rsidP="00B01F18">
      <w:pPr>
        <w:spacing w:line="360" w:lineRule="exact"/>
        <w:ind w:firstLine="720"/>
        <w:jc w:val="both"/>
        <w:rPr>
          <w:sz w:val="26"/>
          <w:szCs w:val="26"/>
        </w:rPr>
      </w:pPr>
      <w:r w:rsidRPr="0009430A">
        <w:rPr>
          <w:sz w:val="26"/>
          <w:szCs w:val="26"/>
        </w:rPr>
        <w:t>- Lệ phí: 30.000 đồng/hồ sơ</w:t>
      </w:r>
    </w:p>
    <w:p w14:paraId="66E5BDB5" w14:textId="77777777" w:rsidR="0015407C" w:rsidRPr="00EB32BB" w:rsidRDefault="0015407C" w:rsidP="00B01F18">
      <w:pPr>
        <w:spacing w:line="360" w:lineRule="exact"/>
        <w:jc w:val="both"/>
        <w:rPr>
          <w:sz w:val="26"/>
          <w:szCs w:val="26"/>
          <w:lang w:val="vi-VN"/>
        </w:rPr>
      </w:pPr>
      <w:r w:rsidRPr="0009430A">
        <w:rPr>
          <w:sz w:val="26"/>
          <w:szCs w:val="26"/>
        </w:rPr>
        <w:tab/>
        <w:t xml:space="preserve">- </w:t>
      </w:r>
      <w:r w:rsidRPr="0009430A">
        <w:rPr>
          <w:sz w:val="26"/>
          <w:szCs w:val="26"/>
          <w:lang w:val="sv-SE"/>
        </w:rPr>
        <w:t xml:space="preserve">Cách thức nộp lệ phí: Thí sinh xem Hướng dẫn nộp lệ phí xét tuyển tại Phần mềm xét tuyển </w:t>
      </w:r>
      <w:r w:rsidRPr="0009430A">
        <w:rPr>
          <w:b/>
          <w:sz w:val="26"/>
          <w:szCs w:val="26"/>
        </w:rPr>
        <w:t>xettuyendaihoc.ueb.edu.vn</w:t>
      </w:r>
    </w:p>
    <w:p w14:paraId="64161DDC" w14:textId="77777777" w:rsidR="00C61744" w:rsidRDefault="00C61744" w:rsidP="00B01F18">
      <w:pPr>
        <w:spacing w:line="360" w:lineRule="exact"/>
        <w:jc w:val="both"/>
        <w:rPr>
          <w:b/>
          <w:i/>
          <w:sz w:val="26"/>
          <w:szCs w:val="26"/>
        </w:rPr>
      </w:pPr>
    </w:p>
    <w:p w14:paraId="575231B4" w14:textId="77777777" w:rsidR="00C61744" w:rsidRDefault="00C61744" w:rsidP="00B01F18">
      <w:pPr>
        <w:spacing w:line="360" w:lineRule="exact"/>
        <w:jc w:val="both"/>
        <w:rPr>
          <w:b/>
          <w:i/>
          <w:sz w:val="26"/>
          <w:szCs w:val="26"/>
        </w:rPr>
      </w:pPr>
    </w:p>
    <w:p w14:paraId="16ABC48A" w14:textId="3F847390" w:rsidR="0015407C" w:rsidRPr="00EB32BB" w:rsidRDefault="0015407C" w:rsidP="00B01F18">
      <w:pPr>
        <w:spacing w:line="360" w:lineRule="exact"/>
        <w:jc w:val="both"/>
        <w:rPr>
          <w:b/>
          <w:i/>
          <w:sz w:val="26"/>
          <w:szCs w:val="26"/>
        </w:rPr>
      </w:pPr>
      <w:r w:rsidRPr="00EB32BB">
        <w:rPr>
          <w:b/>
          <w:i/>
          <w:sz w:val="26"/>
          <w:szCs w:val="26"/>
        </w:rPr>
        <w:lastRenderedPageBreak/>
        <w:t>5.3. Bước 3: Gửi hồ sơ đăng ký xét tuyển qua hình thức chuyển phát nhanh:</w:t>
      </w:r>
    </w:p>
    <w:p w14:paraId="569F984E" w14:textId="77777777" w:rsidR="0015407C" w:rsidRPr="00EB32BB" w:rsidRDefault="0015407C" w:rsidP="00B01F18">
      <w:pPr>
        <w:spacing w:line="360" w:lineRule="exact"/>
        <w:ind w:firstLine="709"/>
        <w:rPr>
          <w:sz w:val="26"/>
          <w:szCs w:val="26"/>
        </w:rPr>
      </w:pPr>
      <w:r w:rsidRPr="00EB32BB">
        <w:rPr>
          <w:sz w:val="26"/>
          <w:szCs w:val="26"/>
        </w:rPr>
        <w:t>Sau khi thực hiện đăng ký xét tuyển trực tuyến</w:t>
      </w:r>
      <w:r>
        <w:rPr>
          <w:sz w:val="26"/>
          <w:szCs w:val="26"/>
        </w:rPr>
        <w:t xml:space="preserve"> và nộp lệ phí xét tuyển</w:t>
      </w:r>
      <w:r w:rsidRPr="00EB32BB">
        <w:rPr>
          <w:sz w:val="26"/>
          <w:szCs w:val="26"/>
        </w:rPr>
        <w:t>, thí sinh gửi hồ sơ đăng ký xét tuyển qua hình thức chuyển phát nhanh về Trường Đại học Kinh tế như sau:</w:t>
      </w:r>
    </w:p>
    <w:p w14:paraId="43A2CEB0" w14:textId="77777777" w:rsidR="0015407C" w:rsidRPr="00EB32BB" w:rsidRDefault="0015407C" w:rsidP="00B01F18">
      <w:pPr>
        <w:spacing w:line="360" w:lineRule="exact"/>
        <w:jc w:val="both"/>
        <w:rPr>
          <w:i/>
          <w:sz w:val="26"/>
          <w:szCs w:val="26"/>
        </w:rPr>
      </w:pPr>
      <w:r w:rsidRPr="00EB32BB">
        <w:rPr>
          <w:i/>
          <w:sz w:val="26"/>
          <w:szCs w:val="26"/>
        </w:rPr>
        <w:t>5.3.1. Hồ sơ bao gồm:</w:t>
      </w:r>
    </w:p>
    <w:p w14:paraId="57E0146C" w14:textId="77777777" w:rsidR="0015407C" w:rsidRPr="00EB32BB" w:rsidRDefault="0015407C" w:rsidP="00B01F18">
      <w:pPr>
        <w:spacing w:line="360" w:lineRule="exact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(1)</w:t>
      </w:r>
      <w:r w:rsidRPr="00EB32BB">
        <w:rPr>
          <w:sz w:val="26"/>
          <w:szCs w:val="26"/>
        </w:rPr>
        <w:t xml:space="preserve"> Phiếu đăng ký xét tuyển </w:t>
      </w:r>
      <w:r w:rsidRPr="00EB32BB">
        <w:rPr>
          <w:i/>
          <w:sz w:val="26"/>
          <w:szCs w:val="26"/>
        </w:rPr>
        <w:t>(in từ phần mềm đăng ký xét tuyển</w:t>
      </w:r>
      <w:r>
        <w:rPr>
          <w:i/>
          <w:sz w:val="26"/>
          <w:szCs w:val="26"/>
        </w:rPr>
        <w:t xml:space="preserve"> sau khi đăng ký trực tuyến thành công</w:t>
      </w:r>
      <w:r w:rsidRPr="00EB32BB">
        <w:rPr>
          <w:i/>
          <w:sz w:val="26"/>
          <w:szCs w:val="26"/>
        </w:rPr>
        <w:t>);</w:t>
      </w:r>
    </w:p>
    <w:p w14:paraId="1C35CC23" w14:textId="08ECB8D7" w:rsidR="00AF043B" w:rsidRPr="00AF043B" w:rsidRDefault="00AF043B" w:rsidP="00B01F18">
      <w:pPr>
        <w:spacing w:line="360" w:lineRule="exact"/>
        <w:ind w:left="1418" w:hanging="709"/>
        <w:rPr>
          <w:sz w:val="26"/>
          <w:szCs w:val="26"/>
          <w:lang w:eastAsia="x-none"/>
        </w:rPr>
      </w:pPr>
      <w:r w:rsidRPr="00AF043B">
        <w:rPr>
          <w:sz w:val="26"/>
          <w:szCs w:val="26"/>
        </w:rPr>
        <w:t>(</w:t>
      </w:r>
      <w:r>
        <w:rPr>
          <w:sz w:val="26"/>
          <w:szCs w:val="26"/>
        </w:rPr>
        <w:t>2</w:t>
      </w:r>
      <w:r w:rsidRPr="00AF043B">
        <w:rPr>
          <w:sz w:val="26"/>
          <w:szCs w:val="26"/>
        </w:rPr>
        <w:t xml:space="preserve">) </w:t>
      </w:r>
      <w:r w:rsidRPr="00AF043B">
        <w:rPr>
          <w:sz w:val="26"/>
          <w:szCs w:val="26"/>
          <w:lang w:eastAsia="x-none"/>
        </w:rPr>
        <w:t xml:space="preserve">Tiếng Anh: </w:t>
      </w:r>
    </w:p>
    <w:p w14:paraId="033CE22B" w14:textId="6B253548" w:rsidR="00AF043B" w:rsidRDefault="00AF043B" w:rsidP="00B01F18">
      <w:pPr>
        <w:spacing w:line="360" w:lineRule="exac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Thí sinh gửi một trong các bản sao hợp lệ sau:</w:t>
      </w:r>
    </w:p>
    <w:p w14:paraId="2F9A1A3A" w14:textId="51332C61" w:rsidR="00AF043B" w:rsidRPr="00AF043B" w:rsidRDefault="00AF043B" w:rsidP="00B01F18">
      <w:pPr>
        <w:spacing w:line="360" w:lineRule="exact"/>
        <w:ind w:left="1418" w:hanging="284"/>
        <w:jc w:val="both"/>
        <w:rPr>
          <w:iCs/>
          <w:sz w:val="26"/>
          <w:szCs w:val="26"/>
          <w:lang w:val="sv-SE"/>
        </w:rPr>
      </w:pPr>
      <w:r w:rsidRPr="00AF043B">
        <w:rPr>
          <w:iCs/>
          <w:sz w:val="26"/>
          <w:szCs w:val="26"/>
          <w:lang w:val="sv-SE"/>
        </w:rPr>
        <w:t xml:space="preserve">- Bản </w:t>
      </w:r>
      <w:r>
        <w:rPr>
          <w:iCs/>
          <w:sz w:val="26"/>
          <w:szCs w:val="26"/>
          <w:lang w:val="sv-SE"/>
        </w:rPr>
        <w:t>sao hợp lệ</w:t>
      </w:r>
      <w:r w:rsidRPr="00AF043B">
        <w:rPr>
          <w:iCs/>
          <w:sz w:val="26"/>
          <w:szCs w:val="26"/>
          <w:lang w:val="sv-SE"/>
        </w:rPr>
        <w:t xml:space="preserve"> Chứng chỉ IELTS;</w:t>
      </w:r>
    </w:p>
    <w:p w14:paraId="45ECFEDC" w14:textId="2214DA3C" w:rsidR="00AF043B" w:rsidRDefault="00AF043B" w:rsidP="00B01F18">
      <w:pPr>
        <w:spacing w:line="360" w:lineRule="exact"/>
        <w:ind w:left="1418" w:hanging="284"/>
        <w:jc w:val="both"/>
        <w:rPr>
          <w:iCs/>
          <w:sz w:val="26"/>
          <w:szCs w:val="26"/>
          <w:lang w:val="sv-SE"/>
        </w:rPr>
      </w:pPr>
      <w:r w:rsidRPr="00AF043B">
        <w:rPr>
          <w:iCs/>
          <w:sz w:val="26"/>
          <w:szCs w:val="26"/>
          <w:lang w:val="sv-SE"/>
        </w:rPr>
        <w:t xml:space="preserve">- Bản </w:t>
      </w:r>
      <w:r>
        <w:rPr>
          <w:iCs/>
          <w:sz w:val="26"/>
          <w:szCs w:val="26"/>
          <w:lang w:val="sv-SE"/>
        </w:rPr>
        <w:t>sao hợp lệ</w:t>
      </w:r>
      <w:r w:rsidRPr="00AF043B">
        <w:rPr>
          <w:iCs/>
          <w:sz w:val="26"/>
          <w:szCs w:val="26"/>
          <w:lang w:val="sv-SE"/>
        </w:rPr>
        <w:t xml:space="preserve"> Chứng chỉ TOEFL iBT;</w:t>
      </w:r>
    </w:p>
    <w:p w14:paraId="2FFA04F5" w14:textId="31B85DA1" w:rsidR="00AF043B" w:rsidRDefault="00AF043B" w:rsidP="00B01F18">
      <w:pPr>
        <w:spacing w:line="360" w:lineRule="exact"/>
        <w:ind w:firstLine="709"/>
        <w:jc w:val="both"/>
        <w:rPr>
          <w:iCs/>
          <w:sz w:val="26"/>
          <w:szCs w:val="26"/>
          <w:lang w:val="sv-SE"/>
        </w:rPr>
      </w:pPr>
      <w:r>
        <w:rPr>
          <w:iCs/>
          <w:sz w:val="26"/>
          <w:szCs w:val="26"/>
          <w:lang w:val="sv-SE"/>
        </w:rPr>
        <w:t>(3) Bản sao hợp lệ học bạ bậc THPT;</w:t>
      </w:r>
    </w:p>
    <w:p w14:paraId="247BC2F7" w14:textId="77777777" w:rsidR="0015407C" w:rsidRPr="00EB32BB" w:rsidRDefault="0015407C" w:rsidP="00B01F18">
      <w:pPr>
        <w:spacing w:line="360" w:lineRule="exact"/>
        <w:jc w:val="both"/>
        <w:rPr>
          <w:i/>
          <w:sz w:val="26"/>
          <w:szCs w:val="26"/>
        </w:rPr>
      </w:pPr>
      <w:r w:rsidRPr="00EB32BB">
        <w:rPr>
          <w:i/>
          <w:sz w:val="26"/>
          <w:szCs w:val="26"/>
        </w:rPr>
        <w:t>5.3.2. Địa chỉ nhận hồ sơ:</w:t>
      </w:r>
    </w:p>
    <w:p w14:paraId="3AF3400B" w14:textId="77777777" w:rsidR="0015407C" w:rsidRPr="001104A5" w:rsidRDefault="0015407C" w:rsidP="00B01F18">
      <w:pPr>
        <w:spacing w:line="360" w:lineRule="exact"/>
        <w:ind w:firstLine="709"/>
        <w:rPr>
          <w:sz w:val="26"/>
          <w:szCs w:val="26"/>
          <w:lang w:val="sv-SE"/>
        </w:rPr>
      </w:pPr>
      <w:r w:rsidRPr="00EB32BB">
        <w:rPr>
          <w:sz w:val="26"/>
          <w:szCs w:val="26"/>
        </w:rPr>
        <w:t>Trường Đại học Kinh tế, ĐHQGHN:</w:t>
      </w:r>
      <w:r w:rsidRPr="00EB32BB">
        <w:rPr>
          <w:sz w:val="26"/>
          <w:szCs w:val="26"/>
          <w:lang w:val="vi-VN"/>
        </w:rPr>
        <w:t xml:space="preserve"> </w:t>
      </w:r>
      <w:r w:rsidRPr="001104A5">
        <w:rPr>
          <w:sz w:val="26"/>
          <w:szCs w:val="26"/>
          <w:lang w:val="sv-SE"/>
        </w:rPr>
        <w:t>Nhà E4, số 144 đường Xuân Thủy, phường Dịch Vọng Hậu, quận Cầu Giấy, Thành phố Hà Nội.</w:t>
      </w:r>
    </w:p>
    <w:p w14:paraId="20ECB652" w14:textId="77777777" w:rsidR="0015407C" w:rsidRPr="009D7FCF" w:rsidRDefault="0015407C" w:rsidP="00B01F18">
      <w:pPr>
        <w:spacing w:line="360" w:lineRule="exact"/>
        <w:rPr>
          <w:b/>
          <w:bCs/>
          <w:i/>
          <w:sz w:val="26"/>
          <w:szCs w:val="26"/>
        </w:rPr>
      </w:pPr>
      <w:r w:rsidRPr="009D7FCF">
        <w:rPr>
          <w:b/>
          <w:bCs/>
          <w:i/>
          <w:sz w:val="26"/>
          <w:szCs w:val="26"/>
        </w:rPr>
        <w:t>5.3.3. Lưu ý khi gửi hồ sơ</w:t>
      </w:r>
      <w:r>
        <w:rPr>
          <w:b/>
          <w:bCs/>
          <w:i/>
          <w:sz w:val="26"/>
          <w:szCs w:val="26"/>
        </w:rPr>
        <w:t xml:space="preserve"> chuyển phát nhanh</w:t>
      </w:r>
      <w:r w:rsidRPr="009D7FCF">
        <w:rPr>
          <w:b/>
          <w:bCs/>
          <w:i/>
          <w:sz w:val="26"/>
          <w:szCs w:val="26"/>
        </w:rPr>
        <w:t>:</w:t>
      </w:r>
    </w:p>
    <w:p w14:paraId="341B36D7" w14:textId="77777777" w:rsidR="0015407C" w:rsidRPr="009D7FCF" w:rsidRDefault="0015407C" w:rsidP="00B01F18">
      <w:pPr>
        <w:spacing w:line="360" w:lineRule="exact"/>
        <w:ind w:firstLine="709"/>
        <w:rPr>
          <w:b/>
          <w:bCs/>
          <w:sz w:val="26"/>
          <w:szCs w:val="26"/>
        </w:rPr>
      </w:pPr>
      <w:r w:rsidRPr="009D7FCF">
        <w:rPr>
          <w:b/>
          <w:bCs/>
          <w:sz w:val="26"/>
          <w:szCs w:val="26"/>
        </w:rPr>
        <w:t xml:space="preserve">Thí sinh ghi rõ ngoài phong bì </w:t>
      </w:r>
      <w:r>
        <w:rPr>
          <w:b/>
          <w:bCs/>
          <w:sz w:val="26"/>
          <w:szCs w:val="26"/>
        </w:rPr>
        <w:t xml:space="preserve">chuyển phát nhanh </w:t>
      </w:r>
      <w:r w:rsidRPr="009D7FCF">
        <w:rPr>
          <w:b/>
          <w:bCs/>
          <w:sz w:val="26"/>
          <w:szCs w:val="26"/>
        </w:rPr>
        <w:t xml:space="preserve">thông tin như sau: </w:t>
      </w:r>
    </w:p>
    <w:p w14:paraId="1313A1C9" w14:textId="740B2336" w:rsidR="0015407C" w:rsidRPr="009D7FCF" w:rsidRDefault="0015407C" w:rsidP="00B01F18">
      <w:pPr>
        <w:spacing w:line="360" w:lineRule="exact"/>
        <w:ind w:firstLine="709"/>
        <w:jc w:val="both"/>
        <w:rPr>
          <w:b/>
          <w:bCs/>
          <w:sz w:val="26"/>
          <w:szCs w:val="26"/>
        </w:rPr>
      </w:pPr>
      <w:r w:rsidRPr="009D7FCF">
        <w:rPr>
          <w:b/>
          <w:bCs/>
          <w:sz w:val="26"/>
          <w:szCs w:val="26"/>
        </w:rPr>
        <w:t>- Tên hồ sơ: Tuyển sinh đại học chính quy</w:t>
      </w:r>
      <w:r w:rsidR="004B7782">
        <w:rPr>
          <w:b/>
          <w:bCs/>
          <w:sz w:val="26"/>
          <w:szCs w:val="26"/>
        </w:rPr>
        <w:t xml:space="preserve"> 2023</w:t>
      </w:r>
      <w:r w:rsidRPr="009D7FCF">
        <w:rPr>
          <w:b/>
          <w:bCs/>
          <w:sz w:val="26"/>
          <w:szCs w:val="26"/>
        </w:rPr>
        <w:t xml:space="preserve"> - </w:t>
      </w:r>
      <w:r w:rsidR="004B7782">
        <w:rPr>
          <w:b/>
          <w:bCs/>
          <w:sz w:val="26"/>
          <w:szCs w:val="26"/>
        </w:rPr>
        <w:t>X</w:t>
      </w:r>
      <w:r w:rsidRPr="009D7FCF">
        <w:rPr>
          <w:b/>
          <w:bCs/>
          <w:sz w:val="26"/>
          <w:szCs w:val="26"/>
        </w:rPr>
        <w:t xml:space="preserve">ét tuyển </w:t>
      </w:r>
      <w:r>
        <w:rPr>
          <w:b/>
          <w:bCs/>
          <w:sz w:val="26"/>
          <w:szCs w:val="26"/>
        </w:rPr>
        <w:t>chứng chỉ tiếng Anh quốc tế kết hợp kết quả THPT và phỏng vấn;</w:t>
      </w:r>
    </w:p>
    <w:p w14:paraId="73326107" w14:textId="77777777" w:rsidR="0015407C" w:rsidRDefault="0015407C" w:rsidP="00B01F18">
      <w:pPr>
        <w:spacing w:line="360" w:lineRule="exact"/>
        <w:ind w:firstLine="709"/>
        <w:jc w:val="both"/>
        <w:rPr>
          <w:b/>
          <w:bCs/>
          <w:sz w:val="26"/>
          <w:szCs w:val="26"/>
        </w:rPr>
      </w:pPr>
      <w:r w:rsidRPr="009D7FCF">
        <w:rPr>
          <w:b/>
          <w:bCs/>
          <w:sz w:val="26"/>
          <w:szCs w:val="26"/>
        </w:rPr>
        <w:t xml:space="preserve">- Mã hồ sơ: Thí sinh điền </w:t>
      </w:r>
      <w:r>
        <w:rPr>
          <w:b/>
          <w:bCs/>
          <w:sz w:val="26"/>
          <w:szCs w:val="26"/>
        </w:rPr>
        <w:t>mã</w:t>
      </w:r>
      <w:r w:rsidRPr="009D7FCF">
        <w:rPr>
          <w:b/>
          <w:bCs/>
          <w:sz w:val="26"/>
          <w:szCs w:val="26"/>
        </w:rPr>
        <w:t xml:space="preserve"> hồ sơ trên Phiếu đăng ký xét tuyển in từ phần mềm</w:t>
      </w:r>
      <w:r>
        <w:rPr>
          <w:b/>
          <w:bCs/>
          <w:sz w:val="26"/>
          <w:szCs w:val="26"/>
        </w:rPr>
        <w:t>;</w:t>
      </w:r>
    </w:p>
    <w:p w14:paraId="6EC12E8B" w14:textId="06FEC1DE" w:rsidR="0015407C" w:rsidRDefault="0015407C" w:rsidP="00B01F18">
      <w:pPr>
        <w:spacing w:line="360" w:lineRule="exac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Họ và tên thí sinh;</w:t>
      </w:r>
    </w:p>
    <w:p w14:paraId="76600B15" w14:textId="66DF686D" w:rsidR="00702232" w:rsidRDefault="00702232" w:rsidP="00B01F18">
      <w:pPr>
        <w:spacing w:line="360" w:lineRule="exac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Lịch phỏng vấn và kết quả phỏng vấn:</w:t>
      </w:r>
    </w:p>
    <w:p w14:paraId="60F4CC26" w14:textId="31100C87" w:rsidR="00702232" w:rsidRPr="00C61744" w:rsidRDefault="00C61744" w:rsidP="00C61744">
      <w:pPr>
        <w:spacing w:line="360" w:lineRule="exact"/>
        <w:ind w:left="1843" w:hanging="850"/>
        <w:jc w:val="both"/>
        <w:rPr>
          <w:sz w:val="26"/>
          <w:szCs w:val="26"/>
        </w:rPr>
      </w:pPr>
      <w:r w:rsidRPr="00C61744">
        <w:rPr>
          <w:b/>
          <w:bCs/>
          <w:i/>
          <w:iCs/>
          <w:sz w:val="26"/>
          <w:szCs w:val="26"/>
        </w:rPr>
        <w:t xml:space="preserve">- </w:t>
      </w:r>
      <w:r w:rsidR="00702232" w:rsidRPr="00C61744">
        <w:rPr>
          <w:b/>
          <w:bCs/>
          <w:i/>
          <w:iCs/>
          <w:sz w:val="26"/>
          <w:szCs w:val="26"/>
        </w:rPr>
        <w:t>Đợt 1:</w:t>
      </w:r>
      <w:r w:rsidR="00702232" w:rsidRPr="00C61744">
        <w:rPr>
          <w:sz w:val="26"/>
          <w:szCs w:val="26"/>
        </w:rPr>
        <w:t xml:space="preserve"> Dự kiến ngày 13/05 – 14/05/2023: Thí sinh xem lịch phỏng vấn trước thời gian phỏng vấn 2 ngày và xem kết quả sau 1 tuần kể từ ngày phỏng vấn tại: xettuyendaihoc.ueb.edu.vn</w:t>
      </w:r>
    </w:p>
    <w:p w14:paraId="09B59EA4" w14:textId="2D4DB191" w:rsidR="00702232" w:rsidRPr="00C61744" w:rsidRDefault="00C61744" w:rsidP="00C61744">
      <w:pPr>
        <w:spacing w:line="360" w:lineRule="exact"/>
        <w:ind w:left="1843" w:hanging="850"/>
        <w:jc w:val="both"/>
        <w:rPr>
          <w:sz w:val="26"/>
          <w:szCs w:val="26"/>
        </w:rPr>
      </w:pPr>
      <w:r w:rsidRPr="00C61744">
        <w:rPr>
          <w:b/>
          <w:bCs/>
          <w:i/>
          <w:iCs/>
          <w:sz w:val="26"/>
          <w:szCs w:val="26"/>
        </w:rPr>
        <w:t xml:space="preserve">- </w:t>
      </w:r>
      <w:r w:rsidR="00702232" w:rsidRPr="00C61744">
        <w:rPr>
          <w:b/>
          <w:bCs/>
          <w:i/>
          <w:iCs/>
          <w:sz w:val="26"/>
          <w:szCs w:val="26"/>
        </w:rPr>
        <w:t>Đợt 2:</w:t>
      </w:r>
      <w:r w:rsidR="00702232" w:rsidRPr="00C61744">
        <w:rPr>
          <w:sz w:val="26"/>
          <w:szCs w:val="26"/>
        </w:rPr>
        <w:t xml:space="preserve"> Dự kiến ngày 27/05 – 28/05/2023: Thí sinh xem lịch phỏng vấn trước thời gian phỏng vấn 2 ngày và xem kết quả sau 1 tuần kể từ ngày phỏng vấn tại: xettuyendaihoc.ueb.edu.vn</w:t>
      </w:r>
    </w:p>
    <w:p w14:paraId="0767B5BF" w14:textId="119261F4" w:rsidR="00702232" w:rsidRPr="00C61744" w:rsidRDefault="00C61744" w:rsidP="00C61744">
      <w:pPr>
        <w:spacing w:line="360" w:lineRule="exact"/>
        <w:ind w:left="1843" w:hanging="850"/>
        <w:jc w:val="both"/>
        <w:rPr>
          <w:sz w:val="26"/>
          <w:szCs w:val="26"/>
        </w:rPr>
      </w:pPr>
      <w:r w:rsidRPr="00C61744">
        <w:rPr>
          <w:b/>
          <w:bCs/>
          <w:i/>
          <w:iCs/>
          <w:sz w:val="26"/>
          <w:szCs w:val="26"/>
        </w:rPr>
        <w:t xml:space="preserve">- </w:t>
      </w:r>
      <w:r w:rsidR="00702232" w:rsidRPr="00C61744">
        <w:rPr>
          <w:b/>
          <w:bCs/>
          <w:i/>
          <w:iCs/>
          <w:sz w:val="26"/>
          <w:szCs w:val="26"/>
        </w:rPr>
        <w:t>Đợt 3:</w:t>
      </w:r>
      <w:r w:rsidR="00702232" w:rsidRPr="00C61744">
        <w:rPr>
          <w:sz w:val="26"/>
          <w:szCs w:val="26"/>
        </w:rPr>
        <w:t xml:space="preserve"> Dự kiến ngày 10/06 – 11/06/2023: Thí sinh xem lịch phỏng vấn trước thời gian phỏng vấn 2 ngày và xem kết quả sau 1 tuần kể từ ngày phỏng vấn tại: xettuyendaihoc.ueb.edu.vn</w:t>
      </w:r>
    </w:p>
    <w:p w14:paraId="24C1A341" w14:textId="0874CF41" w:rsidR="00702232" w:rsidRPr="00C61744" w:rsidRDefault="00C61744" w:rsidP="00C61744">
      <w:pPr>
        <w:spacing w:line="360" w:lineRule="exact"/>
        <w:ind w:left="1843" w:hanging="850"/>
        <w:jc w:val="both"/>
        <w:rPr>
          <w:sz w:val="26"/>
          <w:szCs w:val="26"/>
        </w:rPr>
      </w:pPr>
      <w:r w:rsidRPr="00C61744">
        <w:rPr>
          <w:b/>
          <w:bCs/>
          <w:i/>
          <w:iCs/>
          <w:sz w:val="26"/>
          <w:szCs w:val="26"/>
        </w:rPr>
        <w:t xml:space="preserve">- </w:t>
      </w:r>
      <w:r w:rsidR="00702232" w:rsidRPr="00C61744">
        <w:rPr>
          <w:b/>
          <w:bCs/>
          <w:i/>
          <w:iCs/>
          <w:sz w:val="26"/>
          <w:szCs w:val="26"/>
        </w:rPr>
        <w:t>Đợt 4:</w:t>
      </w:r>
      <w:r w:rsidR="00702232" w:rsidRPr="00C61744">
        <w:rPr>
          <w:sz w:val="26"/>
          <w:szCs w:val="26"/>
        </w:rPr>
        <w:t xml:space="preserve"> Dự kiến ngày 21/06 – 22/06/2023: Thí sinh xem lịch phỏng vấn trước thời gian phỏng vấn 2 ngày và xem kết quả sau 1 tuần kể từ ngày phỏng vấn tại: xettuyendaihoc.ueb.edu.vn</w:t>
      </w:r>
    </w:p>
    <w:p w14:paraId="0EEA75FD" w14:textId="1ABD1E8D" w:rsidR="00702232" w:rsidRPr="00C61744" w:rsidRDefault="00C61744" w:rsidP="00C61744">
      <w:pPr>
        <w:spacing w:line="360" w:lineRule="exact"/>
        <w:ind w:left="1843" w:hanging="850"/>
        <w:jc w:val="both"/>
        <w:rPr>
          <w:sz w:val="26"/>
          <w:szCs w:val="26"/>
        </w:rPr>
      </w:pPr>
      <w:r w:rsidRPr="00C61744">
        <w:rPr>
          <w:b/>
          <w:bCs/>
          <w:i/>
          <w:iCs/>
          <w:sz w:val="26"/>
          <w:szCs w:val="26"/>
        </w:rPr>
        <w:t xml:space="preserve">- </w:t>
      </w:r>
      <w:r w:rsidR="008E0148" w:rsidRPr="00C61744">
        <w:rPr>
          <w:b/>
          <w:bCs/>
          <w:i/>
          <w:iCs/>
          <w:sz w:val="26"/>
          <w:szCs w:val="26"/>
        </w:rPr>
        <w:t>Đợt dự trữ:</w:t>
      </w:r>
      <w:r w:rsidR="008E0148" w:rsidRPr="00C61744">
        <w:rPr>
          <w:sz w:val="26"/>
          <w:szCs w:val="26"/>
        </w:rPr>
        <w:t xml:space="preserve"> Dự kiến ngày 24/06 - 25/06/2023</w:t>
      </w:r>
    </w:p>
    <w:sectPr w:rsidR="00702232" w:rsidRPr="00C61744" w:rsidSect="00D7630C">
      <w:footerReference w:type="default" r:id="rId7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542EE" w14:textId="77777777" w:rsidR="00B01E23" w:rsidRDefault="00B01E23" w:rsidP="00AA5020">
      <w:r>
        <w:separator/>
      </w:r>
    </w:p>
  </w:endnote>
  <w:endnote w:type="continuationSeparator" w:id="0">
    <w:p w14:paraId="0139557E" w14:textId="77777777" w:rsidR="00B01E23" w:rsidRDefault="00B01E23" w:rsidP="00AA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07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6A751" w14:textId="3B2682A0" w:rsidR="00AA5020" w:rsidRDefault="00AA5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7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D8DE4" w14:textId="77777777" w:rsidR="00AA5020" w:rsidRDefault="00AA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B909" w14:textId="77777777" w:rsidR="00B01E23" w:rsidRDefault="00B01E23" w:rsidP="00AA5020">
      <w:r>
        <w:separator/>
      </w:r>
    </w:p>
  </w:footnote>
  <w:footnote w:type="continuationSeparator" w:id="0">
    <w:p w14:paraId="0E1B8C9F" w14:textId="77777777" w:rsidR="00B01E23" w:rsidRDefault="00B01E23" w:rsidP="00AA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0024"/>
    <w:multiLevelType w:val="hybridMultilevel"/>
    <w:tmpl w:val="DBC47776"/>
    <w:lvl w:ilvl="0" w:tplc="B32C0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6F6802"/>
    <w:multiLevelType w:val="hybridMultilevel"/>
    <w:tmpl w:val="A148CBB6"/>
    <w:lvl w:ilvl="0" w:tplc="534E26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6C"/>
    <w:rsid w:val="00010A5B"/>
    <w:rsid w:val="00016580"/>
    <w:rsid w:val="00047493"/>
    <w:rsid w:val="00054C0E"/>
    <w:rsid w:val="00057238"/>
    <w:rsid w:val="00062D2A"/>
    <w:rsid w:val="00070B0D"/>
    <w:rsid w:val="00093449"/>
    <w:rsid w:val="00093677"/>
    <w:rsid w:val="000B0E30"/>
    <w:rsid w:val="000C1947"/>
    <w:rsid w:val="000C2C64"/>
    <w:rsid w:val="000C4FE2"/>
    <w:rsid w:val="000D0663"/>
    <w:rsid w:val="000E2A7B"/>
    <w:rsid w:val="00106458"/>
    <w:rsid w:val="00107A81"/>
    <w:rsid w:val="00126A02"/>
    <w:rsid w:val="00132F12"/>
    <w:rsid w:val="0013353A"/>
    <w:rsid w:val="0013692D"/>
    <w:rsid w:val="001374F7"/>
    <w:rsid w:val="0015407C"/>
    <w:rsid w:val="0017670D"/>
    <w:rsid w:val="001806A4"/>
    <w:rsid w:val="001A26A1"/>
    <w:rsid w:val="001A50B4"/>
    <w:rsid w:val="001B2A33"/>
    <w:rsid w:val="001B49F4"/>
    <w:rsid w:val="001B5338"/>
    <w:rsid w:val="001B586D"/>
    <w:rsid w:val="001C1E42"/>
    <w:rsid w:val="001D783A"/>
    <w:rsid w:val="002047D5"/>
    <w:rsid w:val="00247223"/>
    <w:rsid w:val="00260786"/>
    <w:rsid w:val="00274067"/>
    <w:rsid w:val="002A1335"/>
    <w:rsid w:val="002B6EA7"/>
    <w:rsid w:val="002D1242"/>
    <w:rsid w:val="002E0A53"/>
    <w:rsid w:val="002F47F5"/>
    <w:rsid w:val="0030486C"/>
    <w:rsid w:val="0030511B"/>
    <w:rsid w:val="00321AD6"/>
    <w:rsid w:val="0033254C"/>
    <w:rsid w:val="00333D52"/>
    <w:rsid w:val="003A0112"/>
    <w:rsid w:val="003B32DA"/>
    <w:rsid w:val="003C5DBA"/>
    <w:rsid w:val="003D375F"/>
    <w:rsid w:val="00412A81"/>
    <w:rsid w:val="004143AD"/>
    <w:rsid w:val="004256C3"/>
    <w:rsid w:val="00462685"/>
    <w:rsid w:val="004862EA"/>
    <w:rsid w:val="004A0748"/>
    <w:rsid w:val="004B180A"/>
    <w:rsid w:val="004B7782"/>
    <w:rsid w:val="004C04BB"/>
    <w:rsid w:val="00507745"/>
    <w:rsid w:val="005620C8"/>
    <w:rsid w:val="005A26AF"/>
    <w:rsid w:val="005A7C9D"/>
    <w:rsid w:val="005B215B"/>
    <w:rsid w:val="005B454A"/>
    <w:rsid w:val="005E3ECF"/>
    <w:rsid w:val="005F1900"/>
    <w:rsid w:val="005F3AD4"/>
    <w:rsid w:val="005F7241"/>
    <w:rsid w:val="00601985"/>
    <w:rsid w:val="006138BB"/>
    <w:rsid w:val="00624183"/>
    <w:rsid w:val="006456BA"/>
    <w:rsid w:val="00661516"/>
    <w:rsid w:val="00666FA3"/>
    <w:rsid w:val="006757A8"/>
    <w:rsid w:val="00686A94"/>
    <w:rsid w:val="00694339"/>
    <w:rsid w:val="006C7919"/>
    <w:rsid w:val="006F13E8"/>
    <w:rsid w:val="006F77B8"/>
    <w:rsid w:val="006F7FDD"/>
    <w:rsid w:val="0070122C"/>
    <w:rsid w:val="00702232"/>
    <w:rsid w:val="00732528"/>
    <w:rsid w:val="00755776"/>
    <w:rsid w:val="00795713"/>
    <w:rsid w:val="007A2D48"/>
    <w:rsid w:val="007A7611"/>
    <w:rsid w:val="007D14DD"/>
    <w:rsid w:val="008811E0"/>
    <w:rsid w:val="00891328"/>
    <w:rsid w:val="00895765"/>
    <w:rsid w:val="008C0039"/>
    <w:rsid w:val="008C5FB7"/>
    <w:rsid w:val="008D08D5"/>
    <w:rsid w:val="008E0148"/>
    <w:rsid w:val="009107E1"/>
    <w:rsid w:val="00926FEE"/>
    <w:rsid w:val="00940C4B"/>
    <w:rsid w:val="0097108D"/>
    <w:rsid w:val="009732DC"/>
    <w:rsid w:val="00973C5C"/>
    <w:rsid w:val="00986B43"/>
    <w:rsid w:val="009C741D"/>
    <w:rsid w:val="009E481B"/>
    <w:rsid w:val="009E54F1"/>
    <w:rsid w:val="009E74E6"/>
    <w:rsid w:val="00A528A3"/>
    <w:rsid w:val="00A53E24"/>
    <w:rsid w:val="00A55978"/>
    <w:rsid w:val="00A74E8B"/>
    <w:rsid w:val="00AA5020"/>
    <w:rsid w:val="00AB3FE0"/>
    <w:rsid w:val="00AB5525"/>
    <w:rsid w:val="00AC2B26"/>
    <w:rsid w:val="00AD4373"/>
    <w:rsid w:val="00AE45FE"/>
    <w:rsid w:val="00AF043B"/>
    <w:rsid w:val="00AF490A"/>
    <w:rsid w:val="00AF7264"/>
    <w:rsid w:val="00B01E23"/>
    <w:rsid w:val="00B01F18"/>
    <w:rsid w:val="00B06CE0"/>
    <w:rsid w:val="00B30F18"/>
    <w:rsid w:val="00B37FC8"/>
    <w:rsid w:val="00B461FE"/>
    <w:rsid w:val="00B600A6"/>
    <w:rsid w:val="00BD2263"/>
    <w:rsid w:val="00BE2D9C"/>
    <w:rsid w:val="00BF72FE"/>
    <w:rsid w:val="00C05586"/>
    <w:rsid w:val="00C2072D"/>
    <w:rsid w:val="00C30110"/>
    <w:rsid w:val="00C350AF"/>
    <w:rsid w:val="00C56777"/>
    <w:rsid w:val="00C567A4"/>
    <w:rsid w:val="00C61744"/>
    <w:rsid w:val="00C8670C"/>
    <w:rsid w:val="00C8721E"/>
    <w:rsid w:val="00CA4D5E"/>
    <w:rsid w:val="00CB22DF"/>
    <w:rsid w:val="00CC1D58"/>
    <w:rsid w:val="00CF1094"/>
    <w:rsid w:val="00CF1F03"/>
    <w:rsid w:val="00CF6D45"/>
    <w:rsid w:val="00D4147D"/>
    <w:rsid w:val="00D7630C"/>
    <w:rsid w:val="00DB1F29"/>
    <w:rsid w:val="00DC0EF7"/>
    <w:rsid w:val="00DD014D"/>
    <w:rsid w:val="00DE19D6"/>
    <w:rsid w:val="00DE6220"/>
    <w:rsid w:val="00DE6621"/>
    <w:rsid w:val="00DF0A09"/>
    <w:rsid w:val="00DF0F7D"/>
    <w:rsid w:val="00DF1D0B"/>
    <w:rsid w:val="00E03141"/>
    <w:rsid w:val="00E130E6"/>
    <w:rsid w:val="00E2355F"/>
    <w:rsid w:val="00EB4B4D"/>
    <w:rsid w:val="00EC1A9F"/>
    <w:rsid w:val="00EF01EC"/>
    <w:rsid w:val="00F12AF2"/>
    <w:rsid w:val="00F15C7E"/>
    <w:rsid w:val="00F20FFC"/>
    <w:rsid w:val="00F42BB3"/>
    <w:rsid w:val="00F46AF7"/>
    <w:rsid w:val="00F65730"/>
    <w:rsid w:val="00FA10AE"/>
    <w:rsid w:val="00FA10B3"/>
    <w:rsid w:val="00FA18E9"/>
    <w:rsid w:val="00FA36BE"/>
    <w:rsid w:val="00FA7CA7"/>
    <w:rsid w:val="00FB136D"/>
    <w:rsid w:val="00FC3273"/>
    <w:rsid w:val="00FD652E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E853"/>
  <w15:docId w15:val="{A86975CE-DEDB-4E5B-9055-4EBA6F6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6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8C5FB7"/>
  </w:style>
  <w:style w:type="character" w:styleId="Strong">
    <w:name w:val="Strong"/>
    <w:uiPriority w:val="22"/>
    <w:qFormat/>
    <w:rsid w:val="008C5FB7"/>
    <w:rPr>
      <w:b/>
      <w:bCs/>
    </w:rPr>
  </w:style>
  <w:style w:type="paragraph" w:styleId="ListParagraph">
    <w:name w:val="List Paragraph"/>
    <w:basedOn w:val="Normal"/>
    <w:uiPriority w:val="34"/>
    <w:qFormat/>
    <w:rsid w:val="0030511B"/>
    <w:pPr>
      <w:ind w:left="720"/>
      <w:contextualSpacing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0C4F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B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2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093449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5C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Dell</cp:lastModifiedBy>
  <cp:revision>4</cp:revision>
  <cp:lastPrinted>2021-04-22T03:51:00Z</cp:lastPrinted>
  <dcterms:created xsi:type="dcterms:W3CDTF">2023-03-17T09:20:00Z</dcterms:created>
  <dcterms:modified xsi:type="dcterms:W3CDTF">2023-04-21T12:37:00Z</dcterms:modified>
</cp:coreProperties>
</file>